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948A6" w14:textId="77777777" w:rsidR="007871DA" w:rsidRPr="00123B04" w:rsidRDefault="007871DA" w:rsidP="00266017">
      <w:pPr>
        <w:spacing w:afterLines="50" w:after="156"/>
        <w:rPr>
          <w:rFonts w:ascii="Times New Roman" w:eastAsia="华文中宋" w:hAnsi="Times New Roman" w:cs="Times New Roman"/>
          <w:sz w:val="36"/>
          <w:szCs w:val="36"/>
        </w:rPr>
      </w:pPr>
      <w:r w:rsidRPr="007C4FA3">
        <w:rPr>
          <w:rFonts w:ascii="Times New Roman" w:eastAsia="华文中宋" w:hAnsi="Times New Roman" w:cs="华文中宋" w:hint="eastAsia"/>
          <w:sz w:val="28"/>
          <w:szCs w:val="28"/>
        </w:rPr>
        <w:t>附件</w:t>
      </w:r>
      <w:r w:rsidRPr="007C4FA3">
        <w:rPr>
          <w:rFonts w:ascii="Times New Roman" w:eastAsia="华文中宋" w:hAnsi="Times New Roman" w:cs="Times New Roman"/>
          <w:sz w:val="28"/>
          <w:szCs w:val="28"/>
        </w:rPr>
        <w:t>1</w:t>
      </w:r>
      <w:r>
        <w:rPr>
          <w:rFonts w:ascii="Times New Roman" w:eastAsia="华文中宋" w:hAnsi="Times New Roman" w:cs="华文中宋" w:hint="eastAsia"/>
          <w:sz w:val="36"/>
          <w:szCs w:val="36"/>
        </w:rPr>
        <w:t>：</w:t>
      </w:r>
      <w:r>
        <w:rPr>
          <w:rFonts w:ascii="Times New Roman" w:eastAsia="华文中宋" w:hAnsi="Times New Roman" w:cs="Times New Roman"/>
          <w:sz w:val="36"/>
          <w:szCs w:val="36"/>
        </w:rPr>
        <w:t xml:space="preserve">                  </w:t>
      </w:r>
      <w:r w:rsidRPr="00123B04">
        <w:rPr>
          <w:rFonts w:ascii="Times New Roman" w:eastAsia="华文中宋" w:hAnsi="Times New Roman" w:cs="Times New Roman"/>
          <w:sz w:val="36"/>
          <w:szCs w:val="36"/>
        </w:rPr>
        <w:t>2021</w:t>
      </w:r>
      <w:r w:rsidR="006B594A">
        <w:rPr>
          <w:rFonts w:ascii="Times New Roman" w:eastAsia="华文中宋" w:hAnsi="华文中宋" w:cs="华文中宋" w:hint="eastAsia"/>
          <w:sz w:val="36"/>
          <w:szCs w:val="36"/>
        </w:rPr>
        <w:t>年度人才招聘</w:t>
      </w:r>
      <w:r w:rsidRPr="00123B04">
        <w:rPr>
          <w:rFonts w:ascii="Times New Roman" w:eastAsia="华文中宋" w:hAnsi="华文中宋" w:cs="华文中宋" w:hint="eastAsia"/>
          <w:sz w:val="36"/>
          <w:szCs w:val="36"/>
        </w:rPr>
        <w:t>条件和</w:t>
      </w:r>
      <w:r>
        <w:rPr>
          <w:rFonts w:ascii="Times New Roman" w:eastAsia="华文中宋" w:hAnsi="华文中宋" w:cs="华文中宋" w:hint="eastAsia"/>
          <w:sz w:val="36"/>
          <w:szCs w:val="36"/>
        </w:rPr>
        <w:t>考核要求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4635"/>
        <w:gridCol w:w="3885"/>
        <w:gridCol w:w="1544"/>
        <w:gridCol w:w="2268"/>
      </w:tblGrid>
      <w:tr w:rsidR="007871DA" w:rsidRPr="00953A73" w14:paraId="644D3FA2" w14:textId="77777777">
        <w:trPr>
          <w:trHeight w:val="469"/>
          <w:tblHeader/>
        </w:trPr>
        <w:tc>
          <w:tcPr>
            <w:tcW w:w="1668" w:type="dxa"/>
            <w:vMerge w:val="restart"/>
            <w:vAlign w:val="center"/>
          </w:tcPr>
          <w:p w14:paraId="76A4FED7" w14:textId="77777777" w:rsidR="007871DA" w:rsidRPr="00953A73" w:rsidRDefault="007871DA" w:rsidP="00FA00D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53A73">
              <w:rPr>
                <w:rFonts w:cs="宋体" w:hint="eastAsia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4635" w:type="dxa"/>
            <w:vMerge w:val="restart"/>
            <w:vAlign w:val="center"/>
          </w:tcPr>
          <w:p w14:paraId="32D165BC" w14:textId="77777777" w:rsidR="007871DA" w:rsidRPr="00953A73" w:rsidRDefault="006B594A" w:rsidP="00FA00D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cs="宋体" w:hint="eastAsia"/>
                <w:b/>
                <w:bCs/>
                <w:sz w:val="28"/>
                <w:szCs w:val="28"/>
              </w:rPr>
              <w:t>招聘</w:t>
            </w:r>
            <w:bookmarkEnd w:id="0"/>
            <w:r w:rsidR="007871DA" w:rsidRPr="00953A73">
              <w:rPr>
                <w:rFonts w:cs="宋体" w:hint="eastAsia"/>
                <w:b/>
                <w:bCs/>
                <w:sz w:val="28"/>
                <w:szCs w:val="28"/>
              </w:rPr>
              <w:t>条件</w:t>
            </w:r>
          </w:p>
        </w:tc>
        <w:tc>
          <w:tcPr>
            <w:tcW w:w="7697" w:type="dxa"/>
            <w:gridSpan w:val="3"/>
            <w:tcBorders>
              <w:bottom w:val="single" w:sz="4" w:space="0" w:color="auto"/>
            </w:tcBorders>
            <w:vAlign w:val="center"/>
          </w:tcPr>
          <w:p w14:paraId="263898DE" w14:textId="77777777" w:rsidR="007871DA" w:rsidRPr="00562F0A" w:rsidRDefault="007871DA" w:rsidP="00FA00D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2F0A">
              <w:rPr>
                <w:rFonts w:cs="宋体" w:hint="eastAsia"/>
                <w:b/>
                <w:bCs/>
                <w:sz w:val="24"/>
                <w:szCs w:val="24"/>
              </w:rPr>
              <w:t>考核要求及待遇发放</w:t>
            </w:r>
          </w:p>
        </w:tc>
      </w:tr>
      <w:tr w:rsidR="007871DA" w:rsidRPr="00953A73" w14:paraId="7351F7A6" w14:textId="77777777">
        <w:trPr>
          <w:trHeight w:val="422"/>
          <w:tblHeader/>
        </w:trPr>
        <w:tc>
          <w:tcPr>
            <w:tcW w:w="1668" w:type="dxa"/>
            <w:vMerge/>
            <w:vAlign w:val="center"/>
          </w:tcPr>
          <w:p w14:paraId="028F1288" w14:textId="77777777" w:rsidR="007871DA" w:rsidRPr="00953A73" w:rsidRDefault="007871DA" w:rsidP="00FA00D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  <w:vMerge/>
            <w:vAlign w:val="center"/>
          </w:tcPr>
          <w:p w14:paraId="45C6955E" w14:textId="77777777" w:rsidR="007871DA" w:rsidRPr="00953A73" w:rsidRDefault="007871DA" w:rsidP="00FA00D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5D0633" w14:textId="77777777" w:rsidR="007871DA" w:rsidRPr="00953A73" w:rsidRDefault="007871DA" w:rsidP="00FA00D1">
            <w:pPr>
              <w:jc w:val="center"/>
              <w:rPr>
                <w:rFonts w:cs="Times New Roman"/>
              </w:rPr>
            </w:pPr>
            <w:r w:rsidRPr="00953A73">
              <w:rPr>
                <w:rFonts w:cs="宋体" w:hint="eastAsia"/>
              </w:rPr>
              <w:t>聘期</w:t>
            </w:r>
            <w:r>
              <w:rPr>
                <w:rFonts w:cs="宋体" w:hint="eastAsia"/>
              </w:rPr>
              <w:t>考核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3B536" w14:textId="77777777" w:rsidR="007871DA" w:rsidRPr="00953A73" w:rsidRDefault="007871DA" w:rsidP="00FA00D1">
            <w:pPr>
              <w:jc w:val="center"/>
              <w:rPr>
                <w:rFonts w:cs="Times New Roman"/>
              </w:rPr>
            </w:pPr>
            <w:r w:rsidRPr="00953A73">
              <w:rPr>
                <w:rFonts w:cs="宋体" w:hint="eastAsia"/>
              </w:rPr>
              <w:t>中期</w:t>
            </w:r>
            <w:r>
              <w:rPr>
                <w:rFonts w:cs="宋体" w:hint="eastAsia"/>
              </w:rPr>
              <w:t>考核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C0B94A2" w14:textId="77777777" w:rsidR="007871DA" w:rsidRPr="00953A73" w:rsidRDefault="007871DA" w:rsidP="00FA00D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62F0A">
              <w:rPr>
                <w:rFonts w:cs="宋体" w:hint="eastAsia"/>
              </w:rPr>
              <w:t>待遇发放</w:t>
            </w:r>
          </w:p>
        </w:tc>
      </w:tr>
      <w:tr w:rsidR="007871DA" w:rsidRPr="00B509C4" w14:paraId="1DD914BE" w14:textId="77777777">
        <w:trPr>
          <w:trHeight w:val="288"/>
        </w:trPr>
        <w:tc>
          <w:tcPr>
            <w:tcW w:w="1668" w:type="dxa"/>
            <w:vAlign w:val="center"/>
          </w:tcPr>
          <w:p w14:paraId="2A968242" w14:textId="77777777" w:rsidR="007871DA" w:rsidRPr="00953A73" w:rsidRDefault="007871DA" w:rsidP="00FA00D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53A73">
              <w:rPr>
                <w:rFonts w:cs="宋体" w:hint="eastAsia"/>
                <w:sz w:val="28"/>
                <w:szCs w:val="28"/>
              </w:rPr>
              <w:t>杰出人才</w:t>
            </w:r>
          </w:p>
        </w:tc>
        <w:tc>
          <w:tcPr>
            <w:tcW w:w="4635" w:type="dxa"/>
            <w:vAlign w:val="center"/>
          </w:tcPr>
          <w:p w14:paraId="6B0FE7A1" w14:textId="77777777" w:rsidR="007871DA" w:rsidRPr="00B509C4" w:rsidRDefault="007871DA" w:rsidP="00FA00D1">
            <w:pPr>
              <w:jc w:val="left"/>
              <w:rPr>
                <w:rFonts w:ascii="仿宋_GB2312" w:eastAsia="仿宋_GB2312" w:cs="Times New Roman"/>
                <w:b/>
                <w:bCs/>
              </w:rPr>
            </w:pPr>
            <w:r w:rsidRPr="00B509C4">
              <w:rPr>
                <w:rFonts w:ascii="仿宋_GB2312" w:eastAsia="仿宋_GB2312" w:cs="仿宋_GB2312" w:hint="eastAsia"/>
              </w:rPr>
              <w:t>中国科学院院士、中国工程院院士；“国家高层次人才特殊支持计划”杰出人才；教育部“长江学者奖励计划”特聘教授、国家杰出青年科学基金获得者、中组部“千人计划”创新人才项目人选；海外著名大学及研究机构的杰出人才等。</w:t>
            </w:r>
          </w:p>
        </w:tc>
        <w:tc>
          <w:tcPr>
            <w:tcW w:w="7697" w:type="dxa"/>
            <w:gridSpan w:val="3"/>
            <w:vAlign w:val="center"/>
          </w:tcPr>
          <w:p w14:paraId="5C35FA88" w14:textId="77777777" w:rsidR="007871DA" w:rsidRPr="00B509C4" w:rsidRDefault="007871DA" w:rsidP="00102B6C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B509C4">
              <w:rPr>
                <w:rFonts w:ascii="仿宋_GB2312" w:eastAsia="仿宋_GB2312" w:cs="仿宋_GB2312" w:hint="eastAsia"/>
              </w:rPr>
              <w:t>面议</w:t>
            </w:r>
          </w:p>
        </w:tc>
      </w:tr>
      <w:tr w:rsidR="007871DA" w:rsidRPr="00B509C4" w14:paraId="2AC813FB" w14:textId="77777777">
        <w:trPr>
          <w:trHeight w:val="1584"/>
        </w:trPr>
        <w:tc>
          <w:tcPr>
            <w:tcW w:w="1668" w:type="dxa"/>
            <w:vAlign w:val="center"/>
          </w:tcPr>
          <w:p w14:paraId="2BFD6EA1" w14:textId="77777777" w:rsidR="007871DA" w:rsidRPr="00953A73" w:rsidRDefault="007871DA" w:rsidP="00FA00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A73">
              <w:rPr>
                <w:rFonts w:cs="宋体" w:hint="eastAsia"/>
                <w:sz w:val="28"/>
                <w:szCs w:val="28"/>
              </w:rPr>
              <w:t>领军人才</w:t>
            </w:r>
          </w:p>
        </w:tc>
        <w:tc>
          <w:tcPr>
            <w:tcW w:w="4635" w:type="dxa"/>
            <w:vAlign w:val="center"/>
          </w:tcPr>
          <w:p w14:paraId="3489D368" w14:textId="77777777" w:rsidR="007871DA" w:rsidRPr="00B509C4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  <w:r w:rsidRPr="00B509C4">
              <w:rPr>
                <w:rFonts w:ascii="仿宋_GB2312" w:eastAsia="仿宋_GB2312" w:cs="仿宋_GB2312" w:hint="eastAsia"/>
              </w:rPr>
              <w:t>国家“万人计划”领军人才、“百千万人才工程”国家级人选、全国宣传文化系统文化名家暨“四个一批”人才、国家有突出贡献的中青年专家等，以及与上述专家水平相当的人才，且近五年教学科研业绩特别优秀。</w:t>
            </w:r>
          </w:p>
        </w:tc>
        <w:tc>
          <w:tcPr>
            <w:tcW w:w="3885" w:type="dxa"/>
            <w:tcBorders>
              <w:right w:val="single" w:sz="4" w:space="0" w:color="auto"/>
            </w:tcBorders>
            <w:vAlign w:val="center"/>
          </w:tcPr>
          <w:p w14:paraId="26800A1C" w14:textId="77777777" w:rsidR="007871DA" w:rsidRPr="00B509C4" w:rsidRDefault="007871DA" w:rsidP="00B800DA">
            <w:pPr>
              <w:jc w:val="left"/>
              <w:rPr>
                <w:rFonts w:ascii="仿宋_GB2312" w:eastAsia="仿宋_GB2312" w:cs="Times New Roman"/>
              </w:rPr>
            </w:pPr>
            <w:r w:rsidRPr="00B509C4">
              <w:rPr>
                <w:rFonts w:ascii="仿宋_GB2312" w:eastAsia="仿宋_GB2312" w:cs="仿宋_GB2312" w:hint="eastAsia"/>
              </w:rPr>
              <w:t>领导学科建设和学术梯队建设，负责组织申报并力争获批国家级科研平台，争取入选国家级高端人才计划，并完成下列任务：</w:t>
            </w:r>
            <w:r w:rsidRPr="00B509C4">
              <w:rPr>
                <w:rFonts w:ascii="仿宋_GB2312" w:eastAsia="仿宋_GB2312" w:hAnsi="宋体" w:cs="仿宋_GB2312" w:hint="eastAsia"/>
              </w:rPr>
              <w:t>①</w:t>
            </w:r>
            <w:r w:rsidRPr="00B509C4">
              <w:rPr>
                <w:rFonts w:ascii="仿宋_GB2312" w:eastAsia="仿宋_GB2312" w:cs="仿宋_GB2312" w:hint="eastAsia"/>
              </w:rPr>
              <w:t>立项主持国家级重点科研项目；</w:t>
            </w:r>
            <w:r w:rsidRPr="00B509C4">
              <w:rPr>
                <w:rFonts w:ascii="仿宋_GB2312" w:eastAsia="仿宋_GB2312" w:hAnsi="宋体" w:cs="仿宋_GB2312" w:hint="eastAsia"/>
              </w:rPr>
              <w:t>②</w:t>
            </w:r>
            <w:r w:rsidRPr="00B509C4">
              <w:rPr>
                <w:rFonts w:ascii="仿宋_GB2312" w:eastAsia="仿宋_GB2312" w:cs="仿宋_GB2312" w:hint="eastAsia"/>
              </w:rPr>
              <w:t>发表顶级期刊学术论文</w:t>
            </w:r>
            <w:r>
              <w:rPr>
                <w:rFonts w:ascii="仿宋_GB2312" w:eastAsia="仿宋_GB2312" w:cs="仿宋_GB2312"/>
              </w:rPr>
              <w:t>1</w:t>
            </w:r>
            <w:r w:rsidRPr="00B509C4">
              <w:rPr>
                <w:rFonts w:ascii="仿宋_GB2312" w:eastAsia="仿宋_GB2312" w:cs="仿宋_GB2312"/>
              </w:rPr>
              <w:t>-</w:t>
            </w:r>
            <w:r>
              <w:rPr>
                <w:rFonts w:ascii="仿宋_GB2312" w:eastAsia="仿宋_GB2312" w:cs="仿宋_GB2312"/>
              </w:rPr>
              <w:t>2</w:t>
            </w:r>
            <w:r w:rsidRPr="00B509C4">
              <w:rPr>
                <w:rFonts w:ascii="仿宋_GB2312" w:eastAsia="仿宋_GB2312" w:cs="仿宋_GB2312" w:hint="eastAsia"/>
              </w:rPr>
              <w:t>篇；</w:t>
            </w:r>
            <w:r w:rsidRPr="00B509C4">
              <w:rPr>
                <w:rFonts w:ascii="仿宋_GB2312" w:eastAsia="仿宋_GB2312" w:hAnsi="宋体" w:cs="仿宋_GB2312" w:hint="eastAsia"/>
              </w:rPr>
              <w:t>③主持</w:t>
            </w:r>
            <w:r w:rsidRPr="00B509C4">
              <w:rPr>
                <w:rFonts w:ascii="仿宋_GB2312" w:eastAsia="仿宋_GB2312" w:cs="仿宋_GB2312" w:hint="eastAsia"/>
              </w:rPr>
              <w:t>获得省级二等</w:t>
            </w:r>
            <w:r>
              <w:rPr>
                <w:rFonts w:ascii="仿宋_GB2312" w:eastAsia="仿宋_GB2312" w:cs="仿宋_GB2312" w:hint="eastAsia"/>
              </w:rPr>
              <w:t>奖</w:t>
            </w:r>
            <w:r w:rsidRPr="00B509C4">
              <w:rPr>
                <w:rFonts w:ascii="仿宋_GB2312" w:eastAsia="仿宋_GB2312" w:cs="仿宋_GB2312" w:hint="eastAsia"/>
              </w:rPr>
              <w:t>以上教学科研奖励。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14:paraId="19109909" w14:textId="77777777" w:rsidR="007871DA" w:rsidRPr="00B509C4" w:rsidRDefault="007871DA" w:rsidP="00166AB7">
            <w:pPr>
              <w:jc w:val="left"/>
              <w:rPr>
                <w:rFonts w:ascii="仿宋_GB2312" w:eastAsia="仿宋_GB2312" w:cs="Times New Roman"/>
              </w:rPr>
            </w:pPr>
            <w:r w:rsidRPr="00B509C4">
              <w:rPr>
                <w:rFonts w:ascii="仿宋_GB2312" w:eastAsia="仿宋_GB2312" w:cs="仿宋_GB2312" w:hint="eastAsia"/>
              </w:rPr>
              <w:t>完成</w:t>
            </w:r>
            <w:r w:rsidRPr="00B509C4">
              <w:rPr>
                <w:rFonts w:ascii="仿宋_GB2312" w:eastAsia="仿宋_GB2312" w:hAnsi="宋体" w:cs="仿宋_GB2312" w:hint="eastAsia"/>
              </w:rPr>
              <w:t>①</w:t>
            </w:r>
            <w:r w:rsidRPr="00B509C4">
              <w:rPr>
                <w:rFonts w:ascii="仿宋_GB2312" w:eastAsia="仿宋_GB2312" w:hAnsi="宋体" w:cs="仿宋_GB2312"/>
              </w:rPr>
              <w:t>+1/2</w:t>
            </w:r>
            <w:r w:rsidRPr="00B509C4">
              <w:rPr>
                <w:rFonts w:ascii="仿宋_GB2312" w:eastAsia="仿宋_GB2312" w:hAnsi="宋体" w:cs="仿宋_GB2312" w:hint="eastAsia"/>
              </w:rPr>
              <w:t>②，或①</w:t>
            </w:r>
            <w:r w:rsidRPr="00B509C4">
              <w:rPr>
                <w:rFonts w:ascii="仿宋_GB2312" w:eastAsia="仿宋_GB2312" w:hAnsi="宋体" w:cs="仿宋_GB2312"/>
              </w:rPr>
              <w:t>+</w:t>
            </w:r>
            <w:r w:rsidRPr="00B509C4">
              <w:rPr>
                <w:rFonts w:ascii="仿宋_GB2312" w:eastAsia="仿宋_GB2312" w:hAnsi="宋体" w:cs="仿宋_GB2312" w:hint="eastAsia"/>
              </w:rPr>
              <w:t>③</w:t>
            </w:r>
          </w:p>
        </w:tc>
        <w:tc>
          <w:tcPr>
            <w:tcW w:w="2268" w:type="dxa"/>
            <w:vMerge w:val="restart"/>
            <w:vAlign w:val="center"/>
          </w:tcPr>
          <w:p w14:paraId="2CCB9EF9" w14:textId="77777777" w:rsidR="007871DA" w:rsidRPr="00B509C4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  <w:r w:rsidRPr="00B509C4">
              <w:rPr>
                <w:rFonts w:ascii="仿宋_GB2312" w:eastAsia="仿宋_GB2312" w:cs="仿宋_GB2312"/>
              </w:rPr>
              <w:t>1.</w:t>
            </w:r>
            <w:r w:rsidRPr="00B509C4">
              <w:rPr>
                <w:rFonts w:ascii="仿宋_GB2312" w:eastAsia="仿宋_GB2312" w:cs="仿宋_GB2312" w:hint="eastAsia"/>
              </w:rPr>
              <w:t>服务期捌年，岗位聘期伍年；</w:t>
            </w:r>
          </w:p>
          <w:p w14:paraId="1A9E92D9" w14:textId="77777777" w:rsidR="007871DA" w:rsidRPr="00B509C4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  <w:r w:rsidRPr="00B509C4">
              <w:rPr>
                <w:rFonts w:ascii="仿宋_GB2312" w:eastAsia="仿宋_GB2312" w:cs="仿宋_GB2312"/>
              </w:rPr>
              <w:t>2.</w:t>
            </w:r>
            <w:r w:rsidRPr="00B509C4">
              <w:rPr>
                <w:rFonts w:ascii="仿宋_GB2312" w:eastAsia="仿宋_GB2312" w:cs="仿宋_GB2312" w:hint="eastAsia"/>
              </w:rPr>
              <w:t>签订聘用合同后，发放</w:t>
            </w:r>
            <w:r w:rsidRPr="00B509C4">
              <w:rPr>
                <w:rFonts w:ascii="仿宋_GB2312" w:eastAsia="仿宋_GB2312" w:cs="仿宋_GB2312"/>
              </w:rPr>
              <w:t>50%</w:t>
            </w:r>
            <w:r w:rsidRPr="00B509C4">
              <w:rPr>
                <w:rFonts w:ascii="仿宋_GB2312" w:eastAsia="仿宋_GB2312" w:cs="仿宋_GB2312" w:hint="eastAsia"/>
              </w:rPr>
              <w:t>的安家费、立项科研启动费，安排配偶工作；</w:t>
            </w:r>
          </w:p>
          <w:p w14:paraId="507440E2" w14:textId="77777777" w:rsidR="007871DA" w:rsidRPr="00B509C4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  <w:r w:rsidRPr="00B509C4">
              <w:rPr>
                <w:rFonts w:ascii="仿宋_GB2312" w:eastAsia="仿宋_GB2312" w:cs="仿宋_GB2312"/>
              </w:rPr>
              <w:t>3.</w:t>
            </w:r>
            <w:r w:rsidRPr="00B509C4">
              <w:rPr>
                <w:rFonts w:ascii="仿宋_GB2312" w:eastAsia="仿宋_GB2312" w:cs="仿宋_GB2312" w:hint="eastAsia"/>
              </w:rPr>
              <w:t>满三年进行中期考核，中期考核合格发放剩余</w:t>
            </w:r>
            <w:r w:rsidRPr="00B509C4">
              <w:rPr>
                <w:rFonts w:ascii="仿宋_GB2312" w:eastAsia="仿宋_GB2312" w:cs="仿宋_GB2312"/>
              </w:rPr>
              <w:t>50%</w:t>
            </w:r>
            <w:r w:rsidRPr="00B509C4">
              <w:rPr>
                <w:rFonts w:ascii="仿宋_GB2312" w:eastAsia="仿宋_GB2312" w:cs="仿宋_GB2312" w:hint="eastAsia"/>
              </w:rPr>
              <w:t>安家费；</w:t>
            </w:r>
          </w:p>
          <w:p w14:paraId="16EA04D5" w14:textId="77777777" w:rsidR="007871DA" w:rsidRPr="00B509C4" w:rsidRDefault="007871DA" w:rsidP="00FA00D1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B509C4">
              <w:rPr>
                <w:rFonts w:ascii="仿宋_GB2312" w:eastAsia="仿宋_GB2312" w:cs="仿宋_GB2312"/>
              </w:rPr>
              <w:t>4.</w:t>
            </w:r>
            <w:r w:rsidRPr="00B509C4">
              <w:rPr>
                <w:rFonts w:ascii="仿宋_GB2312" w:eastAsia="仿宋_GB2312" w:cs="仿宋_GB2312" w:hint="eastAsia"/>
              </w:rPr>
              <w:t>中期考核不合格，人才津贴按原标准</w:t>
            </w:r>
            <w:r w:rsidRPr="00B509C4">
              <w:rPr>
                <w:rFonts w:ascii="仿宋_GB2312" w:eastAsia="仿宋_GB2312" w:cs="仿宋_GB2312"/>
              </w:rPr>
              <w:t>60%</w:t>
            </w:r>
            <w:r w:rsidRPr="00B509C4">
              <w:rPr>
                <w:rFonts w:ascii="仿宋_GB2312" w:eastAsia="仿宋_GB2312" w:cs="仿宋_GB2312" w:hint="eastAsia"/>
              </w:rPr>
              <w:t>发放，暂缓发放剩余安家费。满五年聘期考核合格发放剩余安家费，补发剩余的人才津贴；中期考核和聘期考核都不合格，安家费和人才津贴剩余部分均不发放。</w:t>
            </w:r>
          </w:p>
        </w:tc>
      </w:tr>
      <w:tr w:rsidR="007871DA" w:rsidRPr="00B509C4" w14:paraId="5CF65BB6" w14:textId="77777777">
        <w:trPr>
          <w:trHeight w:val="1584"/>
        </w:trPr>
        <w:tc>
          <w:tcPr>
            <w:tcW w:w="1668" w:type="dxa"/>
            <w:vAlign w:val="center"/>
          </w:tcPr>
          <w:p w14:paraId="58B34B4A" w14:textId="77777777" w:rsidR="007871DA" w:rsidRPr="00953A73" w:rsidRDefault="007871DA" w:rsidP="00FA00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A73">
              <w:rPr>
                <w:rFonts w:cs="宋体" w:hint="eastAsia"/>
                <w:sz w:val="24"/>
                <w:szCs w:val="24"/>
              </w:rPr>
              <w:t>学科带头人（湘江学者）</w:t>
            </w:r>
          </w:p>
        </w:tc>
        <w:tc>
          <w:tcPr>
            <w:tcW w:w="4635" w:type="dxa"/>
            <w:vAlign w:val="center"/>
          </w:tcPr>
          <w:p w14:paraId="715C3E2E" w14:textId="77777777" w:rsidR="007871DA" w:rsidRPr="00B509C4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  <w:r w:rsidRPr="00B509C4">
              <w:rPr>
                <w:rFonts w:ascii="仿宋_GB2312" w:eastAsia="仿宋_GB2312" w:cs="仿宋_GB2312" w:hint="eastAsia"/>
              </w:rPr>
              <w:t>教育部新世纪人才、中科院“百人计划”、湖南省科技领军人才、湖南省“芙蓉学者奖励计划”特聘教授、湖南省芙蓉教学名师、湖南省</w:t>
            </w:r>
            <w:r w:rsidRPr="00B509C4">
              <w:rPr>
                <w:rFonts w:ascii="仿宋_GB2312" w:eastAsia="仿宋_GB2312" w:cs="仿宋_GB2312"/>
              </w:rPr>
              <w:t>121</w:t>
            </w:r>
            <w:r w:rsidRPr="00B509C4">
              <w:rPr>
                <w:rFonts w:ascii="仿宋_GB2312" w:eastAsia="仿宋_GB2312" w:cs="仿宋_GB2312" w:hint="eastAsia"/>
              </w:rPr>
              <w:t>创新人才培养工程第一层次人选、湖南省“百人计划”人选、湖南省优秀专家、湖南省优秀（青年）社会科学专家，湖南省杰出青年科学基金获得者等，以及与上述专家水平相当的人才，且近五年教学科研业绩突出。</w:t>
            </w:r>
          </w:p>
        </w:tc>
        <w:tc>
          <w:tcPr>
            <w:tcW w:w="3885" w:type="dxa"/>
            <w:tcBorders>
              <w:right w:val="single" w:sz="4" w:space="0" w:color="auto"/>
            </w:tcBorders>
            <w:vAlign w:val="center"/>
          </w:tcPr>
          <w:p w14:paraId="7ACA64EA" w14:textId="77777777" w:rsidR="007871DA" w:rsidRPr="00B509C4" w:rsidRDefault="007871DA" w:rsidP="00B800DA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B509C4">
              <w:rPr>
                <w:rFonts w:ascii="仿宋_GB2312" w:eastAsia="仿宋_GB2312" w:cs="仿宋_GB2312" w:hint="eastAsia"/>
              </w:rPr>
              <w:t>承担本科生教学任务，领导学科建设和学术团队建设，争取入选省级以上高层次人才项目，并完成下列任务：</w:t>
            </w:r>
            <w:r w:rsidRPr="00B509C4">
              <w:rPr>
                <w:rFonts w:ascii="仿宋_GB2312" w:eastAsia="仿宋_GB2312" w:hAnsi="宋体" w:cs="仿宋_GB2312" w:hint="eastAsia"/>
              </w:rPr>
              <w:t>①</w:t>
            </w:r>
            <w:r w:rsidRPr="00B509C4">
              <w:rPr>
                <w:rFonts w:ascii="仿宋_GB2312" w:eastAsia="仿宋_GB2312" w:cs="仿宋_GB2312" w:hint="eastAsia"/>
              </w:rPr>
              <w:t>立项主持国家级科研项目；</w:t>
            </w:r>
            <w:r w:rsidRPr="00B509C4">
              <w:rPr>
                <w:rFonts w:ascii="仿宋_GB2312" w:eastAsia="仿宋_GB2312" w:hAnsi="宋体" w:cs="仿宋_GB2312" w:hint="eastAsia"/>
              </w:rPr>
              <w:t>②</w:t>
            </w:r>
            <w:r w:rsidRPr="00B509C4">
              <w:rPr>
                <w:rFonts w:ascii="仿宋_GB2312" w:eastAsia="仿宋_GB2312" w:cs="仿宋_GB2312" w:hint="eastAsia"/>
              </w:rPr>
              <w:t>发表顶级期刊学术论文</w:t>
            </w:r>
            <w:r>
              <w:rPr>
                <w:rFonts w:ascii="仿宋_GB2312" w:eastAsia="仿宋_GB2312" w:cs="仿宋_GB2312"/>
              </w:rPr>
              <w:t>1</w:t>
            </w:r>
            <w:r w:rsidRPr="00B509C4">
              <w:rPr>
                <w:rFonts w:ascii="仿宋_GB2312" w:eastAsia="仿宋_GB2312" w:cs="仿宋_GB2312"/>
              </w:rPr>
              <w:t>-</w:t>
            </w:r>
            <w:r>
              <w:rPr>
                <w:rFonts w:ascii="仿宋_GB2312" w:eastAsia="仿宋_GB2312" w:cs="仿宋_GB2312"/>
              </w:rPr>
              <w:t>2</w:t>
            </w:r>
            <w:r w:rsidRPr="00B509C4">
              <w:rPr>
                <w:rFonts w:ascii="仿宋_GB2312" w:eastAsia="仿宋_GB2312" w:cs="仿宋_GB2312" w:hint="eastAsia"/>
              </w:rPr>
              <w:t>篇；</w:t>
            </w:r>
            <w:r w:rsidRPr="00B509C4">
              <w:rPr>
                <w:rFonts w:ascii="仿宋_GB2312" w:eastAsia="仿宋_GB2312" w:hAnsi="宋体" w:cs="仿宋_GB2312" w:hint="eastAsia"/>
              </w:rPr>
              <w:t>③主持</w:t>
            </w:r>
            <w:r w:rsidRPr="00B509C4">
              <w:rPr>
                <w:rFonts w:ascii="仿宋_GB2312" w:eastAsia="仿宋_GB2312" w:cs="仿宋_GB2312" w:hint="eastAsia"/>
              </w:rPr>
              <w:t>获得省级以上教学科研奖励。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14:paraId="418E6F1A" w14:textId="77777777" w:rsidR="007871DA" w:rsidRPr="00B509C4" w:rsidRDefault="007871DA" w:rsidP="00166AB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B509C4">
              <w:rPr>
                <w:rFonts w:ascii="仿宋_GB2312" w:eastAsia="仿宋_GB2312" w:cs="仿宋_GB2312" w:hint="eastAsia"/>
              </w:rPr>
              <w:t>完成</w:t>
            </w:r>
            <w:r w:rsidRPr="00B509C4">
              <w:rPr>
                <w:rFonts w:ascii="仿宋_GB2312" w:eastAsia="仿宋_GB2312" w:hAnsi="宋体" w:cs="仿宋_GB2312" w:hint="eastAsia"/>
              </w:rPr>
              <w:t>①</w:t>
            </w:r>
            <w:r w:rsidRPr="00B509C4">
              <w:rPr>
                <w:rFonts w:ascii="仿宋_GB2312" w:eastAsia="仿宋_GB2312" w:hAnsi="宋体" w:cs="仿宋_GB2312"/>
              </w:rPr>
              <w:t>+1/2</w:t>
            </w:r>
            <w:r w:rsidRPr="00B509C4">
              <w:rPr>
                <w:rFonts w:ascii="仿宋_GB2312" w:eastAsia="仿宋_GB2312" w:hAnsi="宋体" w:cs="仿宋_GB2312" w:hint="eastAsia"/>
              </w:rPr>
              <w:t>②，或①</w:t>
            </w:r>
            <w:r w:rsidRPr="00B509C4">
              <w:rPr>
                <w:rFonts w:ascii="仿宋_GB2312" w:eastAsia="仿宋_GB2312" w:hAnsi="宋体" w:cs="仿宋_GB2312"/>
              </w:rPr>
              <w:t>+</w:t>
            </w:r>
            <w:r w:rsidRPr="00B509C4">
              <w:rPr>
                <w:rFonts w:ascii="仿宋_GB2312" w:eastAsia="仿宋_GB2312" w:hAnsi="宋体" w:cs="仿宋_GB2312" w:hint="eastAsia"/>
              </w:rPr>
              <w:t>③</w:t>
            </w:r>
          </w:p>
        </w:tc>
        <w:tc>
          <w:tcPr>
            <w:tcW w:w="2268" w:type="dxa"/>
            <w:vMerge/>
            <w:vAlign w:val="center"/>
          </w:tcPr>
          <w:p w14:paraId="1049094C" w14:textId="77777777" w:rsidR="007871DA" w:rsidRPr="00B509C4" w:rsidRDefault="007871DA" w:rsidP="00FA00D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71DA" w:rsidRPr="00B509C4" w14:paraId="62BFE55C" w14:textId="77777777">
        <w:trPr>
          <w:trHeight w:val="1584"/>
        </w:trPr>
        <w:tc>
          <w:tcPr>
            <w:tcW w:w="1668" w:type="dxa"/>
            <w:vAlign w:val="center"/>
          </w:tcPr>
          <w:p w14:paraId="72292A4F" w14:textId="77777777" w:rsidR="007871DA" w:rsidRPr="00953A73" w:rsidRDefault="007871DA" w:rsidP="00FA00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A73">
              <w:rPr>
                <w:rFonts w:cs="宋体" w:hint="eastAsia"/>
                <w:sz w:val="24"/>
                <w:szCs w:val="24"/>
              </w:rPr>
              <w:t>学术带头人</w:t>
            </w:r>
          </w:p>
        </w:tc>
        <w:tc>
          <w:tcPr>
            <w:tcW w:w="4635" w:type="dxa"/>
            <w:vAlign w:val="center"/>
          </w:tcPr>
          <w:p w14:paraId="304906B2" w14:textId="77777777" w:rsidR="007871DA" w:rsidRPr="00B509C4" w:rsidRDefault="007871DA" w:rsidP="00102B6C">
            <w:pPr>
              <w:jc w:val="left"/>
              <w:rPr>
                <w:rFonts w:ascii="仿宋_GB2312" w:eastAsia="仿宋_GB2312" w:cs="Times New Roman"/>
              </w:rPr>
            </w:pPr>
            <w:r w:rsidRPr="00B509C4">
              <w:rPr>
                <w:rFonts w:ascii="仿宋_GB2312" w:eastAsia="仿宋_GB2312" w:cs="仿宋_GB2312" w:hint="eastAsia"/>
              </w:rPr>
              <w:t>在本学科领域具有一定的学术造诣和较强创新能力，能够带领学术团队开展学术研究并取得重要研究成果的教授，且近五年来主持研究国家级科研项目、发表高水平学术论文或获得省部级科研（教研）奖励，年龄</w:t>
            </w:r>
            <w:r w:rsidRPr="00B509C4">
              <w:rPr>
                <w:rFonts w:ascii="仿宋_GB2312" w:eastAsia="仿宋_GB2312" w:cs="仿宋_GB2312"/>
              </w:rPr>
              <w:t>45</w:t>
            </w:r>
            <w:r w:rsidRPr="00B509C4">
              <w:rPr>
                <w:rFonts w:ascii="仿宋_GB2312" w:eastAsia="仿宋_GB2312" w:cs="仿宋_GB2312" w:hint="eastAsia"/>
              </w:rPr>
              <w:t>周岁以下。</w:t>
            </w:r>
          </w:p>
        </w:tc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2A703" w14:textId="77777777" w:rsidR="007871DA" w:rsidRPr="00B509C4" w:rsidRDefault="007871DA" w:rsidP="00B800DA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B509C4">
              <w:rPr>
                <w:rFonts w:ascii="仿宋_GB2312" w:eastAsia="仿宋_GB2312" w:cs="仿宋_GB2312" w:hint="eastAsia"/>
              </w:rPr>
              <w:t>承担本科教学任务，</w:t>
            </w:r>
            <w:r>
              <w:rPr>
                <w:rFonts w:ascii="仿宋_GB2312" w:eastAsia="仿宋_GB2312" w:cs="仿宋_GB2312" w:hint="eastAsia"/>
              </w:rPr>
              <w:t>负责</w:t>
            </w:r>
            <w:r w:rsidRPr="00B509C4">
              <w:rPr>
                <w:rFonts w:ascii="仿宋_GB2312" w:eastAsia="仿宋_GB2312" w:cs="仿宋_GB2312" w:hint="eastAsia"/>
              </w:rPr>
              <w:t>本学科学术团队建设</w:t>
            </w:r>
            <w:r>
              <w:rPr>
                <w:rFonts w:ascii="仿宋_GB2312" w:eastAsia="仿宋_GB2312" w:cs="仿宋_GB2312" w:hint="eastAsia"/>
              </w:rPr>
              <w:t>、</w:t>
            </w:r>
            <w:r w:rsidRPr="00B509C4">
              <w:rPr>
                <w:rFonts w:ascii="仿宋_GB2312" w:eastAsia="仿宋_GB2312" w:cs="仿宋_GB2312" w:hint="eastAsia"/>
              </w:rPr>
              <w:t>专业建设，并完成下列任务：</w:t>
            </w:r>
            <w:r w:rsidRPr="00B509C4">
              <w:rPr>
                <w:rFonts w:ascii="仿宋_GB2312" w:eastAsia="仿宋_GB2312" w:hAnsi="宋体" w:cs="仿宋_GB2312" w:hint="eastAsia"/>
              </w:rPr>
              <w:t>①</w:t>
            </w:r>
            <w:r w:rsidRPr="00B509C4">
              <w:rPr>
                <w:rFonts w:ascii="仿宋_GB2312" w:eastAsia="仿宋_GB2312" w:cs="仿宋_GB2312" w:hint="eastAsia"/>
              </w:rPr>
              <w:t>立项主持国家级科研项目；</w:t>
            </w:r>
            <w:r w:rsidRPr="00B509C4">
              <w:rPr>
                <w:rFonts w:ascii="仿宋_GB2312" w:eastAsia="仿宋_GB2312" w:hAnsi="宋体" w:cs="仿宋_GB2312" w:hint="eastAsia"/>
              </w:rPr>
              <w:t>②</w:t>
            </w:r>
            <w:r w:rsidRPr="00B509C4">
              <w:rPr>
                <w:rFonts w:ascii="仿宋_GB2312" w:eastAsia="仿宋_GB2312" w:cs="仿宋_GB2312" w:hint="eastAsia"/>
              </w:rPr>
              <w:t>发表权威</w:t>
            </w:r>
            <w:r>
              <w:rPr>
                <w:rFonts w:ascii="仿宋_GB2312" w:eastAsia="仿宋_GB2312" w:cs="仿宋_GB2312" w:hint="eastAsia"/>
              </w:rPr>
              <w:t>或</w:t>
            </w:r>
            <w:r w:rsidRPr="00B509C4">
              <w:rPr>
                <w:rFonts w:ascii="仿宋_GB2312" w:eastAsia="仿宋_GB2312" w:cs="仿宋_GB2312" w:hint="eastAsia"/>
              </w:rPr>
              <w:t>期刊学术论文</w:t>
            </w:r>
            <w:r>
              <w:rPr>
                <w:rFonts w:ascii="仿宋_GB2312" w:eastAsia="仿宋_GB2312" w:cs="仿宋_GB2312"/>
              </w:rPr>
              <w:t>1</w:t>
            </w:r>
            <w:r w:rsidRPr="00B509C4">
              <w:rPr>
                <w:rFonts w:ascii="仿宋_GB2312" w:eastAsia="仿宋_GB2312" w:cs="仿宋_GB2312"/>
              </w:rPr>
              <w:t>-</w:t>
            </w:r>
            <w:r>
              <w:rPr>
                <w:rFonts w:ascii="仿宋_GB2312" w:eastAsia="仿宋_GB2312" w:cs="仿宋_GB2312"/>
              </w:rPr>
              <w:t>2</w:t>
            </w:r>
            <w:r w:rsidRPr="00B509C4">
              <w:rPr>
                <w:rFonts w:ascii="仿宋_GB2312" w:eastAsia="仿宋_GB2312" w:cs="仿宋_GB2312" w:hint="eastAsia"/>
              </w:rPr>
              <w:t>篇；</w:t>
            </w:r>
            <w:r w:rsidRPr="00B509C4">
              <w:rPr>
                <w:rFonts w:ascii="仿宋_GB2312" w:eastAsia="仿宋_GB2312" w:hAnsi="宋体" w:cs="仿宋_GB2312" w:hint="eastAsia"/>
              </w:rPr>
              <w:t>③</w:t>
            </w:r>
            <w:r w:rsidRPr="00B509C4">
              <w:rPr>
                <w:rFonts w:ascii="仿宋_GB2312" w:eastAsia="仿宋_GB2312" w:cs="仿宋_GB2312" w:hint="eastAsia"/>
              </w:rPr>
              <w:t>获得省级以上教学科研奖励（有效排名）。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1E21D1" w14:textId="77777777" w:rsidR="007871DA" w:rsidRPr="00B509C4" w:rsidRDefault="007871DA" w:rsidP="00166AB7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B509C4">
              <w:rPr>
                <w:rFonts w:ascii="仿宋_GB2312" w:eastAsia="仿宋_GB2312" w:cs="仿宋_GB2312" w:hint="eastAsia"/>
              </w:rPr>
              <w:t>完成</w:t>
            </w:r>
            <w:r w:rsidRPr="00B509C4">
              <w:rPr>
                <w:rFonts w:ascii="仿宋_GB2312" w:eastAsia="仿宋_GB2312" w:hAnsi="宋体" w:cs="仿宋_GB2312" w:hint="eastAsia"/>
              </w:rPr>
              <w:t>①</w:t>
            </w:r>
            <w:r w:rsidRPr="00B509C4">
              <w:rPr>
                <w:rFonts w:ascii="仿宋_GB2312" w:eastAsia="仿宋_GB2312" w:hAnsi="宋体" w:cs="仿宋_GB2312"/>
              </w:rPr>
              <w:t>+1/2</w:t>
            </w:r>
            <w:r w:rsidRPr="00B509C4">
              <w:rPr>
                <w:rFonts w:ascii="仿宋_GB2312" w:eastAsia="仿宋_GB2312" w:hAnsi="宋体" w:cs="仿宋_GB2312" w:hint="eastAsia"/>
              </w:rPr>
              <w:t>②，或①</w:t>
            </w:r>
            <w:r w:rsidRPr="00B509C4">
              <w:rPr>
                <w:rFonts w:ascii="仿宋_GB2312" w:eastAsia="仿宋_GB2312" w:hAnsi="宋体" w:cs="仿宋_GB2312"/>
              </w:rPr>
              <w:t>+</w:t>
            </w:r>
            <w:r w:rsidRPr="00B509C4">
              <w:rPr>
                <w:rFonts w:ascii="仿宋_GB2312" w:eastAsia="仿宋_GB2312" w:hAnsi="宋体" w:cs="仿宋_GB2312" w:hint="eastAsia"/>
              </w:rPr>
              <w:t>③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C040EFE" w14:textId="77777777" w:rsidR="007871DA" w:rsidRPr="00B509C4" w:rsidRDefault="007871DA" w:rsidP="00FA00D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71DA" w:rsidRPr="00792B1D" w14:paraId="46120DD4" w14:textId="77777777">
        <w:trPr>
          <w:trHeight w:val="1584"/>
        </w:trPr>
        <w:tc>
          <w:tcPr>
            <w:tcW w:w="1668" w:type="dxa"/>
            <w:vAlign w:val="center"/>
          </w:tcPr>
          <w:p w14:paraId="76CEF860" w14:textId="77777777" w:rsidR="007871DA" w:rsidRPr="00953A73" w:rsidRDefault="007871DA" w:rsidP="00FA00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A73">
              <w:rPr>
                <w:rFonts w:cs="宋体" w:hint="eastAsia"/>
                <w:sz w:val="24"/>
                <w:szCs w:val="24"/>
              </w:rPr>
              <w:lastRenderedPageBreak/>
              <w:t>青年创新人才（奋进学者）</w:t>
            </w:r>
          </w:p>
        </w:tc>
        <w:tc>
          <w:tcPr>
            <w:tcW w:w="4635" w:type="dxa"/>
            <w:vAlign w:val="center"/>
          </w:tcPr>
          <w:p w14:paraId="7D1B61AC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  <w:r w:rsidRPr="00792B1D">
              <w:rPr>
                <w:rFonts w:ascii="仿宋_GB2312" w:eastAsia="仿宋_GB2312" w:cs="仿宋_GB2312" w:hint="eastAsia"/>
              </w:rPr>
              <w:t>具有良好学术基础、较强创新能力和发展潜力的青年博士，且近五年来主持研究国家级科研（教研）项目、发表高水平学术论文或获得省部级科研（教研）奖励，年龄</w:t>
            </w:r>
            <w:r w:rsidRPr="00792B1D">
              <w:rPr>
                <w:rFonts w:ascii="仿宋_GB2312" w:eastAsia="仿宋_GB2312" w:cs="仿宋_GB2312"/>
              </w:rPr>
              <w:t>40</w:t>
            </w:r>
            <w:r w:rsidRPr="00792B1D">
              <w:rPr>
                <w:rFonts w:ascii="仿宋_GB2312" w:eastAsia="仿宋_GB2312" w:cs="仿宋_GB2312" w:hint="eastAsia"/>
              </w:rPr>
              <w:t>周岁以下。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0BC8" w14:textId="77777777" w:rsidR="007871DA" w:rsidRPr="00792B1D" w:rsidRDefault="007871DA" w:rsidP="00792B1D">
            <w:pPr>
              <w:rPr>
                <w:rFonts w:ascii="仿宋_GB2312" w:eastAsia="仿宋_GB2312" w:cs="Times New Roman"/>
              </w:rPr>
            </w:pPr>
            <w:r w:rsidRPr="00792B1D">
              <w:rPr>
                <w:rFonts w:ascii="仿宋_GB2312" w:eastAsia="仿宋_GB2312" w:cs="仿宋_GB2312" w:hint="eastAsia"/>
              </w:rPr>
              <w:t>承担教学任务，积极参与学术团队建设，积极申报省级以上人才项目，取得创新性科研成果，并完成下列任务中的任意一项：①立项主持国家级科研项目；②发表权威期刊学术论文</w:t>
            </w:r>
            <w:r>
              <w:rPr>
                <w:rFonts w:ascii="仿宋_GB2312" w:eastAsia="仿宋_GB2312" w:cs="仿宋_GB2312"/>
              </w:rPr>
              <w:t>1</w:t>
            </w:r>
            <w:r w:rsidRPr="00792B1D">
              <w:rPr>
                <w:rFonts w:ascii="仿宋_GB2312" w:eastAsia="仿宋_GB2312" w:cs="仿宋_GB2312"/>
              </w:rPr>
              <w:t>-</w:t>
            </w:r>
            <w:r>
              <w:rPr>
                <w:rFonts w:ascii="仿宋_GB2312" w:eastAsia="仿宋_GB2312" w:cs="仿宋_GB2312"/>
              </w:rPr>
              <w:t>2</w:t>
            </w:r>
            <w:r w:rsidRPr="00792B1D">
              <w:rPr>
                <w:rFonts w:ascii="仿宋_GB2312" w:eastAsia="仿宋_GB2312" w:cs="仿宋_GB2312" w:hint="eastAsia"/>
              </w:rPr>
              <w:t>篇；③获得省级以上教学科研奖励（有效排名）。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3BAB8" w14:textId="77777777" w:rsidR="007871DA" w:rsidRPr="00B800DA" w:rsidRDefault="007871DA" w:rsidP="00FA00D1">
            <w:pPr>
              <w:jc w:val="center"/>
              <w:rPr>
                <w:rFonts w:ascii="仿宋_GB2312" w:eastAsia="仿宋_GB2312" w:cs="Times New Roman"/>
              </w:rPr>
            </w:pPr>
            <w:r w:rsidRPr="00B800DA">
              <w:rPr>
                <w:rFonts w:ascii="仿宋_GB2312" w:eastAsia="仿宋_GB2312" w:cs="仿宋_GB2312" w:hint="eastAsia"/>
              </w:rPr>
              <w:t>不考核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EE20" w14:textId="77777777" w:rsidR="007871DA" w:rsidRPr="00B800DA" w:rsidRDefault="007871DA" w:rsidP="00792B1D">
            <w:pPr>
              <w:jc w:val="left"/>
              <w:rPr>
                <w:rFonts w:ascii="仿宋_GB2312" w:eastAsia="仿宋_GB2312" w:cs="Times New Roman"/>
              </w:rPr>
            </w:pPr>
            <w:r w:rsidRPr="00B800DA">
              <w:rPr>
                <w:rFonts w:ascii="仿宋_GB2312" w:eastAsia="仿宋_GB2312" w:cs="仿宋_GB2312" w:hint="eastAsia"/>
              </w:rPr>
              <w:t>服务期捌年，岗位聘期叁年。签订聘用合同后，发放安家费、立项科研启动费、安排配偶工作。满三年聘期考核不合格，不发放第三年人才津贴，退回</w:t>
            </w:r>
            <w:r w:rsidRPr="00B800DA">
              <w:rPr>
                <w:rFonts w:ascii="仿宋_GB2312" w:eastAsia="仿宋_GB2312" w:cs="仿宋_GB2312"/>
              </w:rPr>
              <w:t>1/3</w:t>
            </w:r>
            <w:r w:rsidRPr="00B800DA">
              <w:rPr>
                <w:rFonts w:ascii="仿宋_GB2312" w:eastAsia="仿宋_GB2312" w:cs="仿宋_GB2312" w:hint="eastAsia"/>
              </w:rPr>
              <w:t>的安家费。</w:t>
            </w:r>
          </w:p>
        </w:tc>
      </w:tr>
      <w:tr w:rsidR="007871DA" w:rsidRPr="00792B1D" w14:paraId="51FACAC1" w14:textId="77777777">
        <w:trPr>
          <w:trHeight w:val="445"/>
        </w:trPr>
        <w:tc>
          <w:tcPr>
            <w:tcW w:w="1668" w:type="dxa"/>
            <w:vMerge w:val="restart"/>
            <w:vAlign w:val="center"/>
          </w:tcPr>
          <w:p w14:paraId="3DA94D71" w14:textId="77777777" w:rsidR="007871DA" w:rsidRPr="00953A73" w:rsidRDefault="007871DA" w:rsidP="00FA00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A73">
              <w:rPr>
                <w:rFonts w:cs="宋体" w:hint="eastAsia"/>
                <w:sz w:val="24"/>
                <w:szCs w:val="24"/>
              </w:rPr>
              <w:t>国内优秀博士</w:t>
            </w:r>
          </w:p>
        </w:tc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14:paraId="230CB035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  <w:r w:rsidRPr="00792B1D">
              <w:rPr>
                <w:rFonts w:ascii="仿宋_GB2312" w:eastAsia="仿宋_GB2312" w:cs="仿宋_GB2312"/>
              </w:rPr>
              <w:t>A</w:t>
            </w:r>
            <w:r w:rsidRPr="00792B1D">
              <w:rPr>
                <w:rFonts w:ascii="仿宋_GB2312" w:eastAsia="仿宋_GB2312" w:cs="仿宋_GB2312" w:hint="eastAsia"/>
              </w:rPr>
              <w:t>．本科和博士为国家一流大学或一流学科毕业的博士，年龄</w:t>
            </w:r>
            <w:r w:rsidRPr="00792B1D">
              <w:rPr>
                <w:rFonts w:ascii="仿宋_GB2312" w:eastAsia="仿宋_GB2312" w:cs="仿宋_GB2312"/>
              </w:rPr>
              <w:t>35</w:t>
            </w:r>
            <w:r w:rsidRPr="00792B1D">
              <w:rPr>
                <w:rFonts w:ascii="仿宋_GB2312" w:eastAsia="仿宋_GB2312" w:cs="仿宋_GB2312" w:hint="eastAsia"/>
              </w:rPr>
              <w:t>周岁以下，有较强创新能力和发展潜力，发表高水平学术论文，学术业绩突出。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D0B806" w14:textId="77777777" w:rsidR="007871DA" w:rsidRPr="00792B1D" w:rsidRDefault="007871DA" w:rsidP="00166AB7">
            <w:pPr>
              <w:rPr>
                <w:rFonts w:ascii="仿宋_GB2312" w:eastAsia="仿宋_GB2312" w:cs="Times New Roman"/>
                <w:b/>
                <w:bCs/>
              </w:rPr>
            </w:pPr>
            <w:r w:rsidRPr="00792B1D">
              <w:rPr>
                <w:rFonts w:ascii="仿宋_GB2312" w:eastAsia="仿宋_GB2312" w:cs="仿宋_GB2312" w:hint="eastAsia"/>
              </w:rPr>
              <w:t>承担教学任务，积极参与学术团队建设，取得创新性科研成果，并完成下列任务中的任意一项：①立项主持国家级科研项目；②发表</w:t>
            </w:r>
            <w:r>
              <w:rPr>
                <w:rFonts w:ascii="仿宋_GB2312" w:eastAsia="仿宋_GB2312" w:cs="仿宋_GB2312" w:hint="eastAsia"/>
              </w:rPr>
              <w:t>重要</w:t>
            </w:r>
            <w:r w:rsidRPr="00792B1D">
              <w:rPr>
                <w:rFonts w:ascii="仿宋_GB2312" w:eastAsia="仿宋_GB2312" w:cs="仿宋_GB2312" w:hint="eastAsia"/>
              </w:rPr>
              <w:t>期刊学术论文</w:t>
            </w:r>
            <w:r w:rsidRPr="00792B1D">
              <w:rPr>
                <w:rFonts w:ascii="仿宋_GB2312" w:eastAsia="仿宋_GB2312" w:cs="仿宋_GB2312"/>
              </w:rPr>
              <w:t>2-3</w:t>
            </w:r>
            <w:r w:rsidRPr="00792B1D">
              <w:rPr>
                <w:rFonts w:ascii="仿宋_GB2312" w:eastAsia="仿宋_GB2312" w:cs="仿宋_GB2312" w:hint="eastAsia"/>
              </w:rPr>
              <w:t>篇；③获得省级以上教学科研奖励（有效排名）。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07EB2" w14:textId="77777777" w:rsidR="007871DA" w:rsidRPr="00B800DA" w:rsidRDefault="007871DA" w:rsidP="00FA00D1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B800DA">
              <w:rPr>
                <w:rFonts w:ascii="仿宋_GB2312" w:eastAsia="仿宋_GB2312" w:cs="仿宋_GB2312" w:hint="eastAsia"/>
              </w:rPr>
              <w:t>不考核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1793533" w14:textId="77777777" w:rsidR="007871DA" w:rsidRPr="00B800DA" w:rsidRDefault="007871DA" w:rsidP="00792B1D">
            <w:pPr>
              <w:jc w:val="left"/>
              <w:rPr>
                <w:rFonts w:ascii="仿宋_GB2312" w:eastAsia="仿宋_GB2312" w:cs="Times New Roman"/>
              </w:rPr>
            </w:pPr>
            <w:r w:rsidRPr="00B800DA">
              <w:rPr>
                <w:rFonts w:ascii="仿宋_GB2312" w:eastAsia="仿宋_GB2312" w:cs="仿宋_GB2312" w:hint="eastAsia"/>
              </w:rPr>
              <w:t>服务期捌年，岗位聘期五年。签订聘用合同后，发放安家费、立项科研启动费，安排配偶工作。满五年聘期考核不合格，退回</w:t>
            </w:r>
            <w:r w:rsidRPr="00B800DA">
              <w:rPr>
                <w:rFonts w:ascii="仿宋_GB2312" w:eastAsia="仿宋_GB2312" w:cs="仿宋_GB2312"/>
              </w:rPr>
              <w:t>1/3</w:t>
            </w:r>
            <w:r w:rsidRPr="00B800DA">
              <w:rPr>
                <w:rFonts w:ascii="仿宋_GB2312" w:eastAsia="仿宋_GB2312" w:cs="仿宋_GB2312" w:hint="eastAsia"/>
              </w:rPr>
              <w:t>的安家费。</w:t>
            </w:r>
          </w:p>
        </w:tc>
      </w:tr>
      <w:tr w:rsidR="007871DA" w:rsidRPr="00792B1D" w14:paraId="195A72D0" w14:textId="77777777">
        <w:trPr>
          <w:trHeight w:val="519"/>
        </w:trPr>
        <w:tc>
          <w:tcPr>
            <w:tcW w:w="1668" w:type="dxa"/>
            <w:vMerge/>
            <w:vAlign w:val="center"/>
          </w:tcPr>
          <w:p w14:paraId="1D41373D" w14:textId="77777777" w:rsidR="007871DA" w:rsidRPr="00953A73" w:rsidRDefault="007871DA" w:rsidP="00FA00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0F2EE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  <w:r w:rsidRPr="00792B1D">
              <w:rPr>
                <w:rFonts w:ascii="仿宋_GB2312" w:eastAsia="仿宋_GB2312" w:cs="仿宋_GB2312"/>
              </w:rPr>
              <w:t>B</w:t>
            </w:r>
            <w:r w:rsidRPr="00792B1D">
              <w:rPr>
                <w:rFonts w:ascii="仿宋_GB2312" w:eastAsia="仿宋_GB2312" w:cs="仿宋_GB2312" w:hint="eastAsia"/>
              </w:rPr>
              <w:t>．本科或博士非国家一流大学或一流学科毕业的博士，年龄</w:t>
            </w:r>
            <w:r w:rsidRPr="00792B1D">
              <w:rPr>
                <w:rFonts w:ascii="仿宋_GB2312" w:eastAsia="仿宋_GB2312" w:cs="仿宋_GB2312"/>
              </w:rPr>
              <w:t>35</w:t>
            </w:r>
            <w:r w:rsidRPr="00792B1D">
              <w:rPr>
                <w:rFonts w:ascii="仿宋_GB2312" w:eastAsia="仿宋_GB2312" w:cs="仿宋_GB2312" w:hint="eastAsia"/>
              </w:rPr>
              <w:t>周岁以下，发表高水平学术论文，有较好的发展潜力和学术业绩。</w:t>
            </w:r>
          </w:p>
        </w:tc>
        <w:tc>
          <w:tcPr>
            <w:tcW w:w="3885" w:type="dxa"/>
            <w:vMerge/>
            <w:tcBorders>
              <w:right w:val="single" w:sz="4" w:space="0" w:color="auto"/>
            </w:tcBorders>
            <w:vAlign w:val="center"/>
          </w:tcPr>
          <w:p w14:paraId="5BA47125" w14:textId="77777777" w:rsidR="007871DA" w:rsidRPr="00792B1D" w:rsidRDefault="007871DA" w:rsidP="00FA00D1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vAlign w:val="center"/>
          </w:tcPr>
          <w:p w14:paraId="4E958CBB" w14:textId="77777777" w:rsidR="007871DA" w:rsidRPr="00792B1D" w:rsidRDefault="007871DA" w:rsidP="00FA00D1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5A44B82D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7871DA" w:rsidRPr="00792B1D" w14:paraId="7D954256" w14:textId="77777777">
        <w:trPr>
          <w:trHeight w:val="866"/>
        </w:trPr>
        <w:tc>
          <w:tcPr>
            <w:tcW w:w="1668" w:type="dxa"/>
            <w:vMerge/>
            <w:vAlign w:val="center"/>
          </w:tcPr>
          <w:p w14:paraId="3DF34E95" w14:textId="77777777" w:rsidR="007871DA" w:rsidRPr="00953A73" w:rsidRDefault="007871DA" w:rsidP="00FA00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</w:tcBorders>
            <w:vAlign w:val="center"/>
          </w:tcPr>
          <w:p w14:paraId="3A1A8CBC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  <w:r w:rsidRPr="00792B1D">
              <w:rPr>
                <w:rFonts w:ascii="仿宋_GB2312" w:eastAsia="仿宋_GB2312" w:cs="仿宋_GB2312"/>
              </w:rPr>
              <w:t>C</w:t>
            </w:r>
            <w:r w:rsidRPr="00792B1D">
              <w:rPr>
                <w:rFonts w:ascii="仿宋_GB2312" w:eastAsia="仿宋_GB2312" w:cs="仿宋_GB2312" w:hint="eastAsia"/>
              </w:rPr>
              <w:t>．会计学、建筑学、艺术学、体育学等特色学科毕业的博士，有较好的发展潜力和学术业绩。</w:t>
            </w:r>
          </w:p>
        </w:tc>
        <w:tc>
          <w:tcPr>
            <w:tcW w:w="3885" w:type="dxa"/>
            <w:vMerge/>
            <w:tcBorders>
              <w:right w:val="single" w:sz="4" w:space="0" w:color="auto"/>
            </w:tcBorders>
            <w:vAlign w:val="center"/>
          </w:tcPr>
          <w:p w14:paraId="2795E3A3" w14:textId="77777777" w:rsidR="007871DA" w:rsidRPr="00792B1D" w:rsidRDefault="007871DA" w:rsidP="00FA00D1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vAlign w:val="center"/>
          </w:tcPr>
          <w:p w14:paraId="3C4AA7CD" w14:textId="77777777" w:rsidR="007871DA" w:rsidRPr="00792B1D" w:rsidRDefault="007871DA" w:rsidP="00FA00D1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1714372C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7871DA" w:rsidRPr="00792B1D" w14:paraId="712058A4" w14:textId="77777777">
        <w:trPr>
          <w:trHeight w:val="1584"/>
        </w:trPr>
        <w:tc>
          <w:tcPr>
            <w:tcW w:w="1668" w:type="dxa"/>
            <w:vMerge w:val="restart"/>
            <w:vAlign w:val="center"/>
          </w:tcPr>
          <w:p w14:paraId="621ED5A6" w14:textId="77777777" w:rsidR="007871DA" w:rsidRPr="00953A73" w:rsidRDefault="007871DA" w:rsidP="00FA00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A73">
              <w:rPr>
                <w:rFonts w:cs="宋体" w:hint="eastAsia"/>
                <w:sz w:val="24"/>
                <w:szCs w:val="24"/>
              </w:rPr>
              <w:t>海外优秀人才</w:t>
            </w:r>
          </w:p>
        </w:tc>
        <w:tc>
          <w:tcPr>
            <w:tcW w:w="4635" w:type="dxa"/>
            <w:vAlign w:val="center"/>
          </w:tcPr>
          <w:p w14:paraId="53F73D9C" w14:textId="77777777" w:rsidR="007871DA" w:rsidRPr="00792B1D" w:rsidRDefault="007871DA" w:rsidP="00562F0A">
            <w:pPr>
              <w:jc w:val="left"/>
              <w:rPr>
                <w:rFonts w:ascii="仿宋_GB2312" w:eastAsia="仿宋_GB2312" w:cs="Times New Roman"/>
              </w:rPr>
            </w:pPr>
            <w:r w:rsidRPr="00792B1D">
              <w:rPr>
                <w:rFonts w:ascii="仿宋_GB2312" w:eastAsia="仿宋_GB2312" w:cs="仿宋_GB2312"/>
              </w:rPr>
              <w:t>A.</w:t>
            </w:r>
            <w:r w:rsidRPr="00792B1D">
              <w:rPr>
                <w:rFonts w:ascii="仿宋_GB2312" w:eastAsia="仿宋_GB2312" w:cs="仿宋_GB2312" w:hint="eastAsia"/>
              </w:rPr>
              <w:t>海外知名高校或海外知名科研机构获得博士学位，年龄</w:t>
            </w:r>
            <w:r w:rsidRPr="00792B1D">
              <w:rPr>
                <w:rFonts w:ascii="仿宋_GB2312" w:eastAsia="仿宋_GB2312" w:cs="仿宋_GB2312"/>
              </w:rPr>
              <w:t>45</w:t>
            </w:r>
            <w:r w:rsidRPr="00792B1D">
              <w:rPr>
                <w:rFonts w:ascii="仿宋_GB2312" w:eastAsia="仿宋_GB2312" w:cs="仿宋_GB2312" w:hint="eastAsia"/>
              </w:rPr>
              <w:t>周岁以下，在海外知名高校或海外知名科研机构工作</w:t>
            </w:r>
            <w:r w:rsidRPr="00792B1D">
              <w:rPr>
                <w:rFonts w:ascii="仿宋_GB2312" w:eastAsia="仿宋_GB2312" w:cs="仿宋_GB2312"/>
              </w:rPr>
              <w:t>2</w:t>
            </w:r>
            <w:r w:rsidRPr="00792B1D">
              <w:rPr>
                <w:rFonts w:ascii="仿宋_GB2312" w:eastAsia="仿宋_GB2312" w:cs="仿宋_GB2312" w:hint="eastAsia"/>
              </w:rPr>
              <w:t>年以上，在本学科专业领域发表较大有影响的学术论文、或发表具有国际影响的作品。</w:t>
            </w:r>
          </w:p>
        </w:tc>
        <w:tc>
          <w:tcPr>
            <w:tcW w:w="3885" w:type="dxa"/>
            <w:vMerge/>
            <w:tcBorders>
              <w:right w:val="single" w:sz="4" w:space="0" w:color="auto"/>
            </w:tcBorders>
            <w:vAlign w:val="center"/>
          </w:tcPr>
          <w:p w14:paraId="4F03709F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vAlign w:val="center"/>
          </w:tcPr>
          <w:p w14:paraId="520473A1" w14:textId="77777777" w:rsidR="007871DA" w:rsidRPr="00792B1D" w:rsidRDefault="007871DA" w:rsidP="00166AB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0FD4C899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7871DA" w:rsidRPr="00792B1D" w14:paraId="525472D9" w14:textId="77777777">
        <w:trPr>
          <w:trHeight w:val="980"/>
        </w:trPr>
        <w:tc>
          <w:tcPr>
            <w:tcW w:w="1668" w:type="dxa"/>
            <w:vMerge/>
            <w:vAlign w:val="center"/>
          </w:tcPr>
          <w:p w14:paraId="00F57B3A" w14:textId="77777777" w:rsidR="007871DA" w:rsidRPr="00953A73" w:rsidRDefault="007871DA" w:rsidP="00FA00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5" w:type="dxa"/>
            <w:vAlign w:val="center"/>
          </w:tcPr>
          <w:p w14:paraId="6485060F" w14:textId="77777777" w:rsidR="007871DA" w:rsidRPr="00792B1D" w:rsidRDefault="007871DA" w:rsidP="00792B1D">
            <w:pPr>
              <w:jc w:val="left"/>
              <w:rPr>
                <w:rFonts w:ascii="仿宋_GB2312" w:eastAsia="仿宋_GB2312" w:cs="Times New Roman"/>
              </w:rPr>
            </w:pPr>
            <w:r w:rsidRPr="00792B1D">
              <w:rPr>
                <w:rFonts w:ascii="仿宋_GB2312" w:eastAsia="仿宋_GB2312" w:cs="仿宋_GB2312"/>
              </w:rPr>
              <w:t>B.</w:t>
            </w:r>
            <w:r w:rsidRPr="00792B1D">
              <w:rPr>
                <w:rFonts w:ascii="仿宋_GB2312" w:eastAsia="仿宋_GB2312" w:cs="仿宋_GB2312" w:hint="eastAsia"/>
              </w:rPr>
              <w:t>海外知名高校或海外知名科研机构获得博士学位，年龄</w:t>
            </w:r>
            <w:r w:rsidRPr="00792B1D">
              <w:rPr>
                <w:rFonts w:ascii="仿宋_GB2312" w:eastAsia="仿宋_GB2312" w:cs="仿宋_GB2312"/>
              </w:rPr>
              <w:t>35</w:t>
            </w:r>
            <w:r w:rsidRPr="00792B1D">
              <w:rPr>
                <w:rFonts w:ascii="仿宋_GB2312" w:eastAsia="仿宋_GB2312" w:cs="仿宋_GB2312" w:hint="eastAsia"/>
              </w:rPr>
              <w:t>周岁以下，在本学科专业领域发表过有一定影响的学术论文、或发表具有一定影响的作品（</w:t>
            </w:r>
            <w:r w:rsidRPr="00B800DA">
              <w:rPr>
                <w:rFonts w:ascii="仿宋_GB2312" w:eastAsia="仿宋_GB2312" w:cs="仿宋_GB2312" w:hint="eastAsia"/>
                <w:b/>
                <w:bCs/>
              </w:rPr>
              <w:t>海外</w:t>
            </w:r>
            <w:r>
              <w:rPr>
                <w:rFonts w:ascii="仿宋_GB2312" w:eastAsia="仿宋_GB2312" w:cs="仿宋_GB2312" w:hint="eastAsia"/>
                <w:b/>
                <w:bCs/>
              </w:rPr>
              <w:t>其他</w:t>
            </w:r>
            <w:r w:rsidRPr="00B800DA">
              <w:rPr>
                <w:rFonts w:ascii="仿宋_GB2312" w:eastAsia="仿宋_GB2312" w:cs="仿宋_GB2312" w:hint="eastAsia"/>
                <w:b/>
                <w:bCs/>
              </w:rPr>
              <w:t>高校毕业博士参照国内优秀博士引进相关待遇执行</w:t>
            </w:r>
            <w:r w:rsidRPr="00792B1D">
              <w:rPr>
                <w:rFonts w:ascii="仿宋_GB2312" w:eastAsia="仿宋_GB2312" w:cs="仿宋_GB2312" w:hint="eastAsia"/>
              </w:rPr>
              <w:t>）。</w:t>
            </w:r>
          </w:p>
        </w:tc>
        <w:tc>
          <w:tcPr>
            <w:tcW w:w="38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464ACF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0D8F1" w14:textId="77777777" w:rsidR="007871DA" w:rsidRPr="00792B1D" w:rsidRDefault="007871DA" w:rsidP="00166AB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07F650D" w14:textId="77777777" w:rsidR="007871DA" w:rsidRPr="00792B1D" w:rsidRDefault="007871DA" w:rsidP="00FA00D1">
            <w:pPr>
              <w:jc w:val="left"/>
              <w:rPr>
                <w:rFonts w:ascii="仿宋_GB2312" w:eastAsia="仿宋_GB2312" w:cs="Times New Roman"/>
              </w:rPr>
            </w:pPr>
          </w:p>
        </w:tc>
      </w:tr>
    </w:tbl>
    <w:p w14:paraId="0CC6C17B" w14:textId="77777777" w:rsidR="007871DA" w:rsidRDefault="007871DA" w:rsidP="00193186">
      <w:pPr>
        <w:rPr>
          <w:rFonts w:cs="Times New Roman"/>
        </w:rPr>
      </w:pPr>
    </w:p>
    <w:sectPr w:rsidR="007871DA" w:rsidSect="001C3C0B">
      <w:pgSz w:w="16838" w:h="11906" w:orient="landscape"/>
      <w:pgMar w:top="113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ECB5D" w14:textId="77777777" w:rsidR="00175130" w:rsidRDefault="00175130" w:rsidP="00022A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7E088E" w14:textId="77777777" w:rsidR="00175130" w:rsidRDefault="00175130" w:rsidP="00022A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6A053" w14:textId="77777777" w:rsidR="00175130" w:rsidRDefault="00175130" w:rsidP="00022A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9293F0" w14:textId="77777777" w:rsidR="00175130" w:rsidRDefault="00175130" w:rsidP="00022A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E49"/>
    <w:rsid w:val="0001374A"/>
    <w:rsid w:val="0001502E"/>
    <w:rsid w:val="00022A53"/>
    <w:rsid w:val="00025EFF"/>
    <w:rsid w:val="00026723"/>
    <w:rsid w:val="00041F9B"/>
    <w:rsid w:val="00060C66"/>
    <w:rsid w:val="00066298"/>
    <w:rsid w:val="00074954"/>
    <w:rsid w:val="00084AF8"/>
    <w:rsid w:val="00085755"/>
    <w:rsid w:val="00085F28"/>
    <w:rsid w:val="000973F4"/>
    <w:rsid w:val="00097424"/>
    <w:rsid w:val="000A506B"/>
    <w:rsid w:val="000B2FD4"/>
    <w:rsid w:val="000B6249"/>
    <w:rsid w:val="000C5CD8"/>
    <w:rsid w:val="000E28AF"/>
    <w:rsid w:val="000E4B43"/>
    <w:rsid w:val="00102B6C"/>
    <w:rsid w:val="001046E0"/>
    <w:rsid w:val="00123B04"/>
    <w:rsid w:val="0016360E"/>
    <w:rsid w:val="00166AB7"/>
    <w:rsid w:val="00173812"/>
    <w:rsid w:val="00175130"/>
    <w:rsid w:val="001833E6"/>
    <w:rsid w:val="001844A7"/>
    <w:rsid w:val="00193186"/>
    <w:rsid w:val="001C3C0B"/>
    <w:rsid w:val="001D5106"/>
    <w:rsid w:val="001E6065"/>
    <w:rsid w:val="00215620"/>
    <w:rsid w:val="00244885"/>
    <w:rsid w:val="00250A61"/>
    <w:rsid w:val="00261B1C"/>
    <w:rsid w:val="00266017"/>
    <w:rsid w:val="00267BB8"/>
    <w:rsid w:val="0028373A"/>
    <w:rsid w:val="00291304"/>
    <w:rsid w:val="002A322E"/>
    <w:rsid w:val="002A7699"/>
    <w:rsid w:val="002C44D0"/>
    <w:rsid w:val="002D7643"/>
    <w:rsid w:val="002F39AD"/>
    <w:rsid w:val="0030437D"/>
    <w:rsid w:val="0031102B"/>
    <w:rsid w:val="00317160"/>
    <w:rsid w:val="00324DF0"/>
    <w:rsid w:val="0035526B"/>
    <w:rsid w:val="00396332"/>
    <w:rsid w:val="003B7BC3"/>
    <w:rsid w:val="003C0E4A"/>
    <w:rsid w:val="003D280E"/>
    <w:rsid w:val="003E58F1"/>
    <w:rsid w:val="0041752F"/>
    <w:rsid w:val="00436F94"/>
    <w:rsid w:val="00441155"/>
    <w:rsid w:val="00454EF0"/>
    <w:rsid w:val="004632BA"/>
    <w:rsid w:val="0047009C"/>
    <w:rsid w:val="004B52E1"/>
    <w:rsid w:val="004C42CE"/>
    <w:rsid w:val="0052586A"/>
    <w:rsid w:val="00562F0A"/>
    <w:rsid w:val="0056763F"/>
    <w:rsid w:val="005763C9"/>
    <w:rsid w:val="00586636"/>
    <w:rsid w:val="005B1C7F"/>
    <w:rsid w:val="005B6CA6"/>
    <w:rsid w:val="006078AA"/>
    <w:rsid w:val="00635821"/>
    <w:rsid w:val="00637247"/>
    <w:rsid w:val="006412AC"/>
    <w:rsid w:val="006464AE"/>
    <w:rsid w:val="0066142D"/>
    <w:rsid w:val="00670776"/>
    <w:rsid w:val="00671469"/>
    <w:rsid w:val="00677218"/>
    <w:rsid w:val="00690C41"/>
    <w:rsid w:val="006B594A"/>
    <w:rsid w:val="006E0B39"/>
    <w:rsid w:val="006E5C08"/>
    <w:rsid w:val="006F4117"/>
    <w:rsid w:val="006F5A4A"/>
    <w:rsid w:val="0071042A"/>
    <w:rsid w:val="00741103"/>
    <w:rsid w:val="007445B6"/>
    <w:rsid w:val="00752C6F"/>
    <w:rsid w:val="0076426F"/>
    <w:rsid w:val="00776F3B"/>
    <w:rsid w:val="007818D9"/>
    <w:rsid w:val="007871DA"/>
    <w:rsid w:val="00792B1D"/>
    <w:rsid w:val="0079601D"/>
    <w:rsid w:val="007A7F35"/>
    <w:rsid w:val="007C4FA3"/>
    <w:rsid w:val="007F4524"/>
    <w:rsid w:val="007F73C7"/>
    <w:rsid w:val="00813E77"/>
    <w:rsid w:val="00860DE4"/>
    <w:rsid w:val="00891F2C"/>
    <w:rsid w:val="00894663"/>
    <w:rsid w:val="008C0694"/>
    <w:rsid w:val="008C0D31"/>
    <w:rsid w:val="008C70E9"/>
    <w:rsid w:val="008C7391"/>
    <w:rsid w:val="008D1661"/>
    <w:rsid w:val="008D33F4"/>
    <w:rsid w:val="008E470C"/>
    <w:rsid w:val="008F45F2"/>
    <w:rsid w:val="008F5710"/>
    <w:rsid w:val="00906149"/>
    <w:rsid w:val="00953A73"/>
    <w:rsid w:val="00962659"/>
    <w:rsid w:val="00975CE9"/>
    <w:rsid w:val="00980430"/>
    <w:rsid w:val="009828C1"/>
    <w:rsid w:val="009F3051"/>
    <w:rsid w:val="00A1718E"/>
    <w:rsid w:val="00A27593"/>
    <w:rsid w:val="00A417FA"/>
    <w:rsid w:val="00A70E17"/>
    <w:rsid w:val="00A77C63"/>
    <w:rsid w:val="00A97FDF"/>
    <w:rsid w:val="00AE00B5"/>
    <w:rsid w:val="00AE6B72"/>
    <w:rsid w:val="00B15F52"/>
    <w:rsid w:val="00B176B8"/>
    <w:rsid w:val="00B2539B"/>
    <w:rsid w:val="00B31BEC"/>
    <w:rsid w:val="00B33843"/>
    <w:rsid w:val="00B356A2"/>
    <w:rsid w:val="00B509C4"/>
    <w:rsid w:val="00B55AB8"/>
    <w:rsid w:val="00B564BE"/>
    <w:rsid w:val="00B56F65"/>
    <w:rsid w:val="00B70AB6"/>
    <w:rsid w:val="00B73D41"/>
    <w:rsid w:val="00B7570B"/>
    <w:rsid w:val="00B800DA"/>
    <w:rsid w:val="00BB1519"/>
    <w:rsid w:val="00BC0D1A"/>
    <w:rsid w:val="00BC2DC5"/>
    <w:rsid w:val="00BD7B65"/>
    <w:rsid w:val="00BE1312"/>
    <w:rsid w:val="00C16125"/>
    <w:rsid w:val="00C2131C"/>
    <w:rsid w:val="00C27E49"/>
    <w:rsid w:val="00C50ACD"/>
    <w:rsid w:val="00C71392"/>
    <w:rsid w:val="00C760E1"/>
    <w:rsid w:val="00C95CE6"/>
    <w:rsid w:val="00CA7072"/>
    <w:rsid w:val="00CC2D61"/>
    <w:rsid w:val="00CC44ED"/>
    <w:rsid w:val="00CD0964"/>
    <w:rsid w:val="00CE7D02"/>
    <w:rsid w:val="00CF05B1"/>
    <w:rsid w:val="00CF41E7"/>
    <w:rsid w:val="00CF6010"/>
    <w:rsid w:val="00CF76CC"/>
    <w:rsid w:val="00D00380"/>
    <w:rsid w:val="00D01DD4"/>
    <w:rsid w:val="00D0385C"/>
    <w:rsid w:val="00D21A36"/>
    <w:rsid w:val="00D34FB6"/>
    <w:rsid w:val="00D478D1"/>
    <w:rsid w:val="00D55107"/>
    <w:rsid w:val="00DB2A9D"/>
    <w:rsid w:val="00DF7649"/>
    <w:rsid w:val="00E03FD4"/>
    <w:rsid w:val="00E062C4"/>
    <w:rsid w:val="00E21F8F"/>
    <w:rsid w:val="00E379CF"/>
    <w:rsid w:val="00E66839"/>
    <w:rsid w:val="00E86FBC"/>
    <w:rsid w:val="00E8762D"/>
    <w:rsid w:val="00EA751E"/>
    <w:rsid w:val="00EB4BD3"/>
    <w:rsid w:val="00ED7D85"/>
    <w:rsid w:val="00EF38A5"/>
    <w:rsid w:val="00EF4568"/>
    <w:rsid w:val="00F000C1"/>
    <w:rsid w:val="00F1450F"/>
    <w:rsid w:val="00F17B5B"/>
    <w:rsid w:val="00F3000E"/>
    <w:rsid w:val="00F310E1"/>
    <w:rsid w:val="00F3330A"/>
    <w:rsid w:val="00F50B70"/>
    <w:rsid w:val="00F54BE4"/>
    <w:rsid w:val="00F65243"/>
    <w:rsid w:val="00F70F4E"/>
    <w:rsid w:val="00F928C7"/>
    <w:rsid w:val="00F97109"/>
    <w:rsid w:val="00FA00D1"/>
    <w:rsid w:val="00FC6634"/>
    <w:rsid w:val="00FD743D"/>
    <w:rsid w:val="00FE633A"/>
    <w:rsid w:val="00FF038A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CFF1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7F3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885"/>
    <w:pPr>
      <w:ind w:firstLineChars="200" w:firstLine="420"/>
    </w:pPr>
  </w:style>
  <w:style w:type="table" w:styleId="a4">
    <w:name w:val="Table Grid"/>
    <w:basedOn w:val="a1"/>
    <w:uiPriority w:val="99"/>
    <w:rsid w:val="002448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022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uiPriority w:val="99"/>
    <w:semiHidden/>
    <w:locked/>
    <w:rsid w:val="00022A5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rsid w:val="00022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link w:val="a7"/>
    <w:uiPriority w:val="99"/>
    <w:semiHidden/>
    <w:locked/>
    <w:rsid w:val="00022A53"/>
    <w:rPr>
      <w:sz w:val="18"/>
      <w:szCs w:val="18"/>
    </w:rPr>
  </w:style>
  <w:style w:type="character" w:styleId="a9">
    <w:name w:val="Hyperlink"/>
    <w:uiPriority w:val="99"/>
    <w:semiHidden/>
    <w:rsid w:val="00FD743D"/>
    <w:rPr>
      <w:color w:val="0000FF"/>
      <w:u w:val="single"/>
    </w:rPr>
  </w:style>
  <w:style w:type="character" w:styleId="aa">
    <w:name w:val="FollowedHyperlink"/>
    <w:uiPriority w:val="99"/>
    <w:semiHidden/>
    <w:rsid w:val="00FD743D"/>
    <w:rPr>
      <w:color w:val="800080"/>
      <w:u w:val="single"/>
    </w:rPr>
  </w:style>
  <w:style w:type="paragraph" w:customStyle="1" w:styleId="font5">
    <w:name w:val="font5"/>
    <w:basedOn w:val="a"/>
    <w:uiPriority w:val="99"/>
    <w:rsid w:val="00FD74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FD74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FD743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FD74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FD743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uiPriority w:val="99"/>
    <w:rsid w:val="00FD743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98">
    <w:name w:val="xl98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99">
    <w:name w:val="xl99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仿宋_GB2312"/>
      <w:color w:val="FF0000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FD74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FD743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uiPriority w:val="99"/>
    <w:rsid w:val="00FD743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3">
    <w:name w:val="xl103"/>
    <w:basedOn w:val="a"/>
    <w:uiPriority w:val="99"/>
    <w:rsid w:val="00FD74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4">
    <w:name w:val="xl104"/>
    <w:basedOn w:val="a"/>
    <w:uiPriority w:val="99"/>
    <w:rsid w:val="004411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5">
    <w:name w:val="xl105"/>
    <w:basedOn w:val="a"/>
    <w:uiPriority w:val="99"/>
    <w:rsid w:val="004411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6">
    <w:name w:val="xl106"/>
    <w:basedOn w:val="a"/>
    <w:uiPriority w:val="99"/>
    <w:rsid w:val="0044115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7">
    <w:name w:val="xl107"/>
    <w:basedOn w:val="a"/>
    <w:uiPriority w:val="99"/>
    <w:rsid w:val="004411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8">
    <w:name w:val="xl108"/>
    <w:basedOn w:val="a"/>
    <w:uiPriority w:val="99"/>
    <w:rsid w:val="0044115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9">
    <w:name w:val="xl109"/>
    <w:basedOn w:val="a"/>
    <w:uiPriority w:val="99"/>
    <w:rsid w:val="004411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F7649"/>
    <w:rPr>
      <w:sz w:val="18"/>
      <w:szCs w:val="18"/>
    </w:rPr>
  </w:style>
  <w:style w:type="character" w:customStyle="1" w:styleId="ac">
    <w:name w:val="批注框文本字符"/>
    <w:link w:val="ab"/>
    <w:uiPriority w:val="99"/>
    <w:semiHidden/>
    <w:locked/>
    <w:rsid w:val="0002672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廖俊国</dc:creator>
  <cp:keywords/>
  <dc:description/>
  <cp:lastModifiedBy>Microsoft Office 用户</cp:lastModifiedBy>
  <cp:revision>5</cp:revision>
  <cp:lastPrinted>2021-01-11T00:23:00Z</cp:lastPrinted>
  <dcterms:created xsi:type="dcterms:W3CDTF">2021-01-12T03:24:00Z</dcterms:created>
  <dcterms:modified xsi:type="dcterms:W3CDTF">2021-01-22T03:23:00Z</dcterms:modified>
</cp:coreProperties>
</file>