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华文中宋" w:hAnsi="华文中宋" w:eastAsia="华文中宋" w:cs="微软雅黑"/>
          <w:color w:val="333333"/>
          <w:spacing w:val="7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首届全国“青马鸿儒”高端论坛暨“建党100周年与深化学习党的十九届五中全会精神”学术研讨会</w:t>
      </w:r>
      <w:r>
        <w:rPr>
          <w:rFonts w:ascii="华文中宋" w:hAnsi="华文中宋" w:eastAsia="华文中宋"/>
          <w:kern w:val="0"/>
          <w:sz w:val="32"/>
          <w:szCs w:val="32"/>
        </w:rPr>
        <w:br w:type="textWrapping"/>
      </w: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会议回执</w:t>
      </w:r>
      <w:bookmarkEnd w:id="0"/>
    </w:p>
    <w:tbl>
      <w:tblPr>
        <w:tblStyle w:val="2"/>
        <w:tblpPr w:leftFromText="180" w:rightFromText="180" w:vertAnchor="text" w:horzAnchor="page" w:tblpX="1589" w:tblpY="208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99"/>
        <w:gridCol w:w="606"/>
        <w:gridCol w:w="1150"/>
        <w:gridCol w:w="1124"/>
        <w:gridCol w:w="1705"/>
        <w:gridCol w:w="188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职称职务</w:t>
            </w:r>
          </w:p>
        </w:tc>
        <w:tc>
          <w:tcPr>
            <w:tcW w:w="11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单   位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备  注（线上参会请备注）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7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3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top"/>
          </w:tcPr>
          <w:p>
            <w:pPr>
              <w:widowControl/>
              <w:jc w:val="right"/>
              <w:rPr>
                <w:rFonts w:ascii="仿宋" w:hAnsi="仿宋" w:eastAsia="仿宋" w:cs="微软雅黑"/>
                <w:color w:val="333333"/>
                <w:spacing w:val="7"/>
                <w:kern w:val="0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23EB"/>
    <w:rsid w:val="0F6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2020-11-09T10:12:00Z</dcterms:created>
  <dc:creator>包子小小云</dc:creator>
  <cp:lastModifiedBy>包子小小云</cp:lastModifiedBy>
  <dcterms:modified xsi:type="dcterms:W3CDTF">2020-11-09T10:13:22Z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