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0AFE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2024年度安徽省自然科学基金水科学联合基金</w:t>
      </w:r>
    </w:p>
    <w:p w14:paraId="5081750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立项项目表</w:t>
      </w:r>
      <w:bookmarkEnd w:id="0"/>
    </w:p>
    <w:tbl>
      <w:tblPr>
        <w:tblStyle w:val="2"/>
        <w:tblW w:w="1350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381"/>
        <w:gridCol w:w="3319"/>
        <w:gridCol w:w="1219"/>
        <w:gridCol w:w="4087"/>
        <w:gridCol w:w="1742"/>
      </w:tblGrid>
      <w:tr w14:paraId="244BF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6A25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D824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419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D454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负责人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20B4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依托单位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01A8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资助经费（万元）</w:t>
            </w:r>
          </w:p>
        </w:tc>
      </w:tr>
      <w:tr w14:paraId="4E5A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0C3B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5B3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2408055US001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2D1F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基于智能解析震相识别的水库安全风险评估与预测研究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93B2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王宝善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DC0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5823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7CCAE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9732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B16A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2408055US002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F915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淮北平原区立体水网互联机制及水文效应研究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B003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董国强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E640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安徽省（水利部淮河水利委员会）水利科学研究院（安徽省水利工程质量检测中心站）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3DD2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02544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8DB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0C87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2408055US003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767A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强震作用下断层贯穿的拱坝坝肩边坡稳定性预测研究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80F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张宁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A903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安徽建筑大学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1C99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5B72C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CF5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1F79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2408055US004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481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堤坝白蚁巢穴智能探测与防治技术研究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925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吴小平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2440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997C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641A7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351B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4122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2408055US005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E115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面向农村供水工程高效净化消毒关键技术研究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574C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张瑞钢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6069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合肥工业大学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736A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1416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5A23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DC91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2408055US006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7B03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数字孪生水利防洪减灾知识平台关键技术研究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0BCD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刘超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83CE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安徽省（水利部淮河水利委员会）水利科学研究院（安徽省水利工程质量检测中心站）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6619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5EF95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4B34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9B3C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2408055US007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EA99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淮河中游农田面上排涝与河道行洪互馈响应研究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1877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王矿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277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安徽省（水利部淮河水利委员会）水利科学研究院（安徽省水利工程质量检测中心站）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B2FB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2492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88FC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8ABF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2408055US008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3DBC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基于动态电价与河湖调蓄的枢纽泵站协同优化调度研究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55209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唐昊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235C6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合肥工业大学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97F26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24934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BEF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57A7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2408055US009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3062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生态清洁小流域综合治理区水—土—养分流失协同调控机制及关键技术研究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74FC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陈磊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60D1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安徽省（水利部淮河水利委员会）水利科学研究院（安徽省水利工程质量检测中心站）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92F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31C4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0B32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5267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2408055US010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6E69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长江安徽段河道动态监测分析及崩岸应急处置研究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A166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杨兴菊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4CEF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安徽省（水利部淮河水利委员会）水利科学研究院（安徽省水利工程质量检测中心站）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63A8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</w:tbl>
    <w:p w14:paraId="7E787CE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6771E"/>
    <w:rsid w:val="35E6771E"/>
    <w:rsid w:val="458F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2024-11-27T09:33:00Z</dcterms:created>
  <dc:creator>何小包蛋</dc:creator>
  <cp:lastModifiedBy>何小包蛋</cp:lastModifiedBy>
  <dcterms:modified xsi:type="dcterms:W3CDTF">2024-11-27T09:34:22Z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0EC2C1A3732C4E77B004ADBEEE1A9E42_13</vt:lpwstr>
  </property>
</Properties>
</file>