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4F4F4"/>
        <w:spacing w:line="400" w:lineRule="atLeast"/>
        <w:ind w:left="0" w:firstLine="420"/>
        <w:jc w:val="left"/>
        <w:rPr>
          <w:rFonts w:ascii="微软雅黑" w:hAnsi="微软雅黑" w:eastAsia="微软雅黑" w:cs="微软雅黑"/>
          <w:i w:val="0"/>
          <w:iCs w:val="0"/>
          <w:caps w:val="0"/>
          <w:color w:val="000000"/>
          <w:spacing w:val="0"/>
          <w:sz w:val="16"/>
          <w:szCs w:val="16"/>
        </w:rPr>
      </w:pPr>
      <w:r>
        <w:rPr>
          <w:rFonts w:hint="eastAsia" w:ascii="微软雅黑" w:hAnsi="微软雅黑" w:eastAsia="微软雅黑" w:cs="微软雅黑"/>
          <w:i w:val="0"/>
          <w:iCs w:val="0"/>
          <w:caps w:val="0"/>
          <w:color w:val="000000"/>
          <w:spacing w:val="0"/>
          <w:sz w:val="16"/>
          <w:szCs w:val="16"/>
          <w:shd w:val="clear" w:fill="F4F4F4"/>
        </w:rPr>
        <w:t>附件：2023年中国通信学会科技奖建议授奖项目</w:t>
      </w:r>
    </w:p>
    <w:tbl>
      <w:tblPr>
        <w:tblW w:w="1328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738"/>
        <w:gridCol w:w="1838"/>
        <w:gridCol w:w="2426"/>
        <w:gridCol w:w="1492"/>
        <w:gridCol w:w="2667"/>
        <w:gridCol w:w="2471"/>
        <w:gridCol w:w="165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ascii="仿宋" w:hAnsi="仿宋" w:eastAsia="仿宋" w:cs="仿宋"/>
                <w:b/>
                <w:bCs/>
                <w:i w:val="0"/>
                <w:iCs w:val="0"/>
                <w:color w:val="000000"/>
                <w:kern w:val="0"/>
                <w:sz w:val="16"/>
                <w:szCs w:val="16"/>
                <w:lang w:val="en-US" w:eastAsia="zh-CN" w:bidi="ar"/>
              </w:rPr>
              <w:t>序号</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b/>
                <w:bCs/>
                <w:i w:val="0"/>
                <w:iCs w:val="0"/>
                <w:color w:val="000000"/>
                <w:kern w:val="0"/>
                <w:sz w:val="16"/>
                <w:szCs w:val="16"/>
                <w:lang w:val="en-US" w:eastAsia="zh-CN" w:bidi="ar"/>
              </w:rPr>
              <w:t>终评建议等级</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b/>
                <w:bCs/>
                <w:i w:val="0"/>
                <w:iCs w:val="0"/>
                <w:color w:val="000000"/>
                <w:kern w:val="0"/>
                <w:sz w:val="16"/>
                <w:szCs w:val="16"/>
                <w:lang w:val="en-US" w:eastAsia="zh-CN" w:bidi="ar"/>
              </w:rPr>
              <w:t>提名项目名称</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b/>
                <w:bCs/>
                <w:i w:val="0"/>
                <w:iCs w:val="0"/>
                <w:color w:val="000000"/>
                <w:kern w:val="0"/>
                <w:sz w:val="16"/>
                <w:szCs w:val="16"/>
                <w:lang w:val="en-US" w:eastAsia="zh-CN" w:bidi="ar"/>
              </w:rPr>
              <w:t>奖种</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b/>
                <w:bCs/>
                <w:i w:val="0"/>
                <w:iCs w:val="0"/>
                <w:color w:val="000000"/>
                <w:kern w:val="0"/>
                <w:sz w:val="16"/>
                <w:szCs w:val="16"/>
                <w:lang w:val="en-US" w:eastAsia="zh-CN" w:bidi="ar"/>
              </w:rPr>
              <w:t>主要完成人</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b/>
                <w:bCs/>
                <w:i w:val="0"/>
                <w:iCs w:val="0"/>
                <w:color w:val="000000"/>
                <w:kern w:val="0"/>
                <w:sz w:val="16"/>
                <w:szCs w:val="16"/>
                <w:lang w:val="en-US" w:eastAsia="zh-CN" w:bidi="ar"/>
              </w:rPr>
              <w:t>主要完成单位</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b/>
                <w:bCs/>
                <w:i w:val="0"/>
                <w:iCs w:val="0"/>
                <w:color w:val="000000"/>
                <w:kern w:val="0"/>
                <w:sz w:val="16"/>
                <w:szCs w:val="16"/>
                <w:lang w:val="en-US" w:eastAsia="zh-CN" w:bidi="ar"/>
              </w:rPr>
              <w:t>提名者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1</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建议特等奖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服务定制网络架构、关键技术及规模应用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刘韵洁,黄韬,陶高峰,谭航,田文科,刘江,谢人超,汪硕,张晨,张娇,朱海龙,刘冰洋,汪小勇,魏亮,杨帆</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北京邮电大学,网络通信与安全紫金山实验室,江苏省未来网络创新研究院,江苏未来网络集团有限公司,华为技术有限公司,新华三技术有限公司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北京邮电大学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2</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建议一等奖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复杂高速移动场景下车联网信道建模与传输理论</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自然科学类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程翔,马楠,张荣庆,陈晨,陈建侨</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北京大学,北京邮电大学</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3</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建议一等奖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灵活栅格弹性光网络资源调度理论与直检光传输优化方法</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自然科学类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朱祖勍,霍佳皓</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中国科学技术大学,北京科技大学</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中国科学技术大学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4</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建议一等奖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大范围多类型电磁传播环境高精度建模与频谱调控关键技术及应用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技术发明类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郭兰图,何丹萍,刘玉超,官科,朱秋明,林云,赵军,高洪元,李雨倩,林志鹏,葛云露,熊磊,毛开,杨汨,冯阳</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中国电子科技集团公司第二十二研究所,北京交通大学,南京航空航天大学,哈尔滨工程大学</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中国通信学会无线电安全与技术委员会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5</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建议一等奖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大规模波束赋形关键技术及应用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技术发明类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陈山枝,孙韶辉,高秋彬,蔡月民,苏昕,李辉,黄秋萍,李国庆,王希,肖国军,孙华荣,刘龙,宋磊</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中国信息通信科技集团有限公司,中信科移动通信技术股份有限公司,大唐移动通信设备有限公司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中国信息通信科技集团有限公司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6</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建议一等奖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多域协同高效移动通信核心技术及应用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技术发明类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王喜瑜,许晓东,耿鹏,向际鹰,赵喆,鲁照华,施小娟,段向阳,刘宜明,戴博,秦洪峰,张德坤,高波,王建伟,曹华</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中兴通讯股份有限公司,北京邮电大学</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中兴通讯股份有限公司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7</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建议一等奖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基于NFV/SDN的网络云化转型关键技术和规模商用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段晓东,张昊,刘景磊,李继,陈佳媛,王洪利,陈新宇,于青,尚宇翔,王升,吴平松,赵鹏,刘鹏飞,唐华斌,王瑞雪</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中国移动通信集团有限公司,华为技术有限公司,中兴通讯股份有限公司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中国移动通信集团有限公司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8</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建议一等奖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智能边缘网络技术及规模化应用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赵海涛,童恩,张晖,向铮铮,王晔,王琴,孙金龙,龚淑蕾,李璟</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南京邮电大学,中国移动通信集团江苏有限公司,华为技术有限公司,江苏移动信息系统集成有限公司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南京邮电大学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9</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建议一等奖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自智网络关键技术及规模应用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冯俊兰,顾宁伦,袁向阳,朱琳,余立,邓超,韩延涛,姚远,胡臻平,梁燕萍,梁晓扬,罗志毅,卢海杨,吴荣宇,杨川</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中国移动通信集团有限公司,中国移动通信集团江苏有限公司,中国移动通信集团河南有限公司,中国移动通信集团浙江有限公司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中国移动通信集团有限公司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10</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建议一等奖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承载网IPv6演进技术研究、设备研制与应用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唐雄燕,朱科义,吕洪涛,曹畅,张桂玉,周又眉,屠礼彪,庞冉,刘淑英,秦壮壮,薛强,刘洋,彭书萍,王海军,刘惠明</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中国联合网络通信集团有限公司,华为技术有限公司,中讯邮电咨询设计院有限公司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中国联合网络通信集团有限公司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11</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建议一等奖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低频5G网络关键技术研究、基站设备研发试验及规模组网应用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李侃,傅强,苗守野,马红兵,魏进武,范斌,陈震,李菲,李福昌,王权,王伟,梁辉,张鹏,邓浩东,李展</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中国联合网络通信集团有限公司,华为技术有限公司,深圳市海思半导体有限公司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中国联合网络通信集团有限公司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12</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建议一等奖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基于海量数据关联分析的重大网络攻击事件发现技术及国家级应用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严寒冰,徐剑,周昊,饶毓,韩志辉,吕志泉,李雪莹,贾世琳,李娜,秦佳伟,翟海滨,雷君,鲍青波,高川,耿贵宁</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国家计算机网络与信息安全管理中心,北京天融信网络安全技术有限公司,三六零数字安全科技集团有限公司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国家计算机网络与信息安全管理中心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13</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建议一等奖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高速高机动环境下敏捷适变传输关键技术及应用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技术发明类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许文俊,张治,杨健,高晖,李关策,秦晓琦,别志松,张浩,李绍胜,尹良,尚佳栋,李超璟,张天魁</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北京邮电大学,中国航天科工集团第二研究院二十五所,陕西烽火电子股份有限公司,宸芯科技股份有限公司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北京邮电大学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14</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建议一等奖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大规模MIMO物理层技术体系创新及规模应用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高西奇,尤肖虎,蒋培刚,卢安安,尤力,孙晨,王东明,王闻今,仲文,杨建强,黄杰,朱秋平,李圆超,赵欣慰,王劲松</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东南大学,华为技术有限公司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东南大学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15</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建议一等奖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群体目标信号协同感知、识别与定位关键技术及应用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李赞,齐佩汉,郝本建,翟盛华,李杰,李晨曦,赵越,石嘉,王大庆,王书新,张旭,关磊,李加洪,洪贵,游金凤</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西安电子科技大学,西安空间无线电技术研究所,重庆华伟工业（集团）有限责任公司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西安电子科技大学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16</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建议一等奖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复杂无线场景跨层协同理论与技术</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自然科学类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宋飞,马建军,赵军辉,郜帅,刘留</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北京交通大学,北京理工大学</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北京交通大学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17</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建议一等奖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动态频谱的协同感知与共享及传输安全机理</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自然科学类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邹玉龙,郑宝玉,朱佳,郭海燕</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南京邮电大学</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南京邮电大学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18</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建议一等奖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星地立体网络频谱共享与资源优化理论与方法</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自然科学类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贾敏,刘鑫,郭庆,彭莹,王欣玉</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哈尔滨工业大学,大连理工大学,中信科移动通信技术股份有限公司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黑龙江省通信学会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19</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建议一等奖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天翼分布式云操作系统及其应用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胡志强,广小明,杨鑫,余斌,陈丽娜,张翼,李光辉,胡西宁,陈玉鹏,白雪,董侠飞,艾天翔,蔡永顺,史凡,张帆</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天翼云科技有限公司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中国电信集团有限公司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20</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建议一等奖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基于智能超表面微波感知与通信的关键技术</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自然科学类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李廉林,崔铁军,赵晗汀,马骞,阮恒心,刘硕,刘彻</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北京大学,东南大学</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金石、姚富强、王永良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21</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建议二等奖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面向互联网黑灰产要素的发掘与溯源技术创新及应用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朱同先,练智超,侯君,温暖,张宁,付金星,周晶,时镇军,吴璟,王烁</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中国移动通信集团江苏有限公司,南京理工大学,南京工业职业技术大学,恒安嘉新（北京）科技股份公司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江苏省通信学会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22</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建议二等奖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工业物联网微波光子感知预测与协同网络编码传输方法与系统</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技术发明类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包建荣,姜斌,周雪芳,邱雨,池灏,许晓荣,曾嵘,刘超,吴俊,唐向宏</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杭州电子科技大学,杭州奇霖科技有限公司,谱恒高科技有限责任公司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浙江省通信学会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23</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建议二等奖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弱中心化交换互联关键技术及应用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叶朝阳,王玮,张士聪,胡瑞敏,胡冰,孙建国,顾晨辉,王一寅,刘伊莎,王奇峰</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浙江省新型互联网交换中心有限责任公司,浙江大学,西安电子科技大学杭州研究院,中国信息通信研究院,中移铁通有限公司浙江分公司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浙江省通信学会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24</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建议二等奖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面向5G蜂窝系统的空地同频覆盖方法、技术和应用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孟溪,张洪铭,齐飞,刘蕾,江浩,刘伟伟,李斌,刘晓峰,孙俊</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中国电信股份有限公司北京研究院,北京邮电大学,中兴通讯股份有限公司,中国信息通信研究院,南京信息工程大学,南京中网卫通股份有限公司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中国通信学会电磁兼容委员会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25</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建议二等奖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大型核心数据库关键技术研发及产业化</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赵培,周日明,王娟,李超,马拂晓,吕伟初,随建,秦延涛,黄薇,李金虎</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金篆信科有限责任公司,中移动信息技术有限公司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中兴通讯股份有限公司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26</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建议二等奖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航空通信射频干扰对消技术</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技术发明类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赖鑫,韩熙瑾,景小东,寻远,任亮,赖川,赖剑强,蒋东</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中国电子科技集团公司第十研究所</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四川省通信学会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27</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建议二等奖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智能穿戴网络的能效理论与可靠传输方法</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自然科学类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胡封晔,凌壮,王波,李赞</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吉林大学</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吉林大学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28</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建议二等奖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基于海量接入跨域计算技术的5G连接管理研究与应用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李研,何非,许冬勇,闵爱佳,白涛,陈鑫,刘玉宏,陈凡,荀位,徐邦宁</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联通物联网有限责任公司,南京邮电大学</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江苏省通信学会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29</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建议二等奖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空天车地复杂场景的光电融合信号调控关键技术及应用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技术发明类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邹喜华,叶佳,陈智宇,曾祥兵,戴一堂,蒋灵明,徐嘉鑫,李沛轩,闫连山,潘炜</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西南交通大学,北京全路通信信号研究设计院集团有限公司,中国电子科技集团公司第二十九研究所,北京邮电大学</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四川省通信学会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30</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建议二等奖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面向大规模IP网络的智慧控制与调度关键技术及产业化应用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聂树明,刘钧,蔡旭晖,刘俊,卢云扬,宋刚,李江涛,王书存,刘杰娟,王锋</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中盈优创资讯科技有限公司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中盈优创资讯科技有限公司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31</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建议二等奖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工业互联网主被动采集探测与AI感知防护技术的研发及应用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李千目,卞国东,王方圆,薛亮,杨亚霖,黄雷,杨岑,张译文,罗童,王鹏川</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南京理工大学,中国移动通信集团江苏有限公司,恒安嘉新（北京）科技股份公司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江苏省通信学会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32</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建议二等奖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基于边缘智能的物联网关键通信技术研究及应用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孙爱晶,赵季红,杜剑波,韩刚,张国华,王向东,黄庆东,马晨,梁思远,王耀伟</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西安邮电大学,中国移动通信集团陕西有限公司云计算分公司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西安邮电大学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33</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建议二等奖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全球互联网网络地图构建及生成方法研究</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余文艳,张子飞,杨波,王智峰,吴宜坡</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中国信息通信研究院</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中国信息通信研究院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34</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建议二等奖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面向抗毁顽存的海量数据传输理论与方法</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自然科学类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吴丹,周亮,魏昕</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中国人民解放军陆军工程大学,南京邮电大学</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南京邮电大学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35</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建议二等奖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通信网络统筹智慧节能技术与系统</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丁东,何照东,安久江,黄建丰,郭嘉,沈骜,杨成伟,王鑫,申伟,李凌峰</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中国移动通信集团浙江有限公司,中国移动通信集团设计院有限公司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中国移动通信集团有限公司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36</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建议二等奖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全域感知网络自智优化关键技术研究与应用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葛澍,阎江,金文研,汤凯,高峰,宋奇蔚,李欣然,苏翰,徐志节,张健健</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中国移动通信集团有限公司,中国移动通信集团设计院有限公司,清华大学,中国移动通信集团北京有限公司,华为技术有限公司,深圳市中兴通讯技术服务有限责任公司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中国移动通信集团有限公司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37</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建议二等奖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“5G+北斗”通导融合关键技术研究及应用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梁鹏,夏俊杰,王题,杨杉,杜忠岩,王剑飞,刘琪,冯婷婷 ,叶海纳,李双权</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中国联合网络通信集团有限公司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中国联合网络通信集团有限公司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38</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建议二等奖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基于运营商“云网号卡”特色能力的一体化全程可信安全防护方案</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许锡明,袁捷,张锦卫,庄仁峰,张峰,董航,庄严,路晓明,黄伟湘,智绪龙</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中国移动通信集团有限公司,中移互联网有限公司,中移（杭州）信息技术有限公司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中国移动通信集团有限公司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39</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建议二等奖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无人机智能探测与广域实时传输技术</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何元,张鸿涛,杨阳,张永刚,王楠,刘江徽,尹宾宾,叶升言,穆俊生,杨志坚</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北京邮电大学,云南电力技术有限责任公司,云南电网有限责任公司德宏供电局,天津大学,深圳市高巨创新科技开发有限公司,深圳市中联讯科技有限公司,天津飞眼无人机科技有限公司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北京邮电大学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40</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建议二等奖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新一代云网融合平台系统的研发及产业化应用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孙少陵,齐骥,全兵,潘恬,万奇,徐硕,戴中华,王燕,支敏慧,郑浩</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中国移动通信集团有限公司,中移（苏州）软件技术有限公司,北京邮电大学</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中国移动通信集团有限公司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41</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建议二等奖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基于5G边云协同的工业控制系统（云化PLC）研发及应用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谭华,张文安,张涛,蔡康,韩智泉,孙海,吴飞,戴国华,张湘东,谢晓军</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中国电信集团有限公司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中国电信集团有限公司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42</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建议二等奖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面向5G垂直行业智能运维的关键技术创新与实践</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牛亚文,王曦泽,廖佩贞,曹磊,朱伟,马键,王柄璇,党瑞华,郑康,王晴</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中国移动通信集团有限公司,中国信息通信研究院,中国移动紫金（江苏）创新研究院有限公司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中国移动通信集团有限公司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43</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建议二等奖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面向东数西算的运营商IP网络能力增强研究与应用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李振强,常诚,成梦虹,刘博,乔峤,黄昭锐,刘晓玲,纳磊,郑天男,赵玉印</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中国移动通信集团有限公司,中国移动通信集团设计院有限公司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中国移动通信集团有限公司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44</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建议二等奖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智慧家庭智能运维保障的技术研发和规模应用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赵龙刚,冯云喜,明萌,曹诗苑,常铮,陆顺,薛立宏,李佰典,党咏欣,王博</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中国电信集团有限公司,天翼数字生活科技有限公司,中电信数智科技有限公司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中国电信集团有限公司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45</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建议二等奖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5G+北斗室内外高精度定位与融合通信关键技术研究及应用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黄刚,蒋鑫,严茂胜,胡江,邹华,陈雪,郭靖,黄义雄,杨赛男,潘鑫明</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中移（上海）信息通信科技有限公司,中国移动通信集团有限公司政企客户分公司,北斗应用发展研究院,武汉大学</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中国移动通信集团有限公司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46</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建议二等奖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云网一体效能提升与安全治理研究与应用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陈海锋,李朝霞,李克鹏,张勇,刘晶,温源,毋涛,代威,侯海翔,田新雪</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中国联合网络通信集团有限公司,腾讯云计算（北京）有限责任公司,北京邮电大学,电科云(北京)科技有限公司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中国联合网络通信集团有限公司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47</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建议二等奖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多维协同的智慧边缘计算设备关键技术及产业化应用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甄岩,吴大鹏,张普宁,霍超,刘浩,张鸿,郑利斌,李腾浩,白晖峰,尹志斌</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北京智芯微电子科技有限公司,重庆邮电大学</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北京智芯微电子科技有限公司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48</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建议二等奖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无线能量采集和边缘计算驱动下的物联网传输理论与方法</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自然科学类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林福宏,熊轲,樊平毅,钟章队,孙宵芳</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北京科技大学,北京交通大学,清华大学</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北京科技大学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49</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建议三等奖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低成本可调谐窄线宽DFB激光器阵列芯片关键技术研究及应用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卢林林,张云山,魏贤虎,殷鹏,周旭</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中通服咨询设计研究院有限公司,南京信息工程大学,南京邮电大学</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江苏省通信学会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50</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建议三等奖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6G通信系统高性能传输技术理论研究</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自然科学类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李树锋,杜建和,金立标,胡峰,严明</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中国传媒大学</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51</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建议三等奖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基于可持续演化软件理论实现面向数智化转型的泛在中台及产业应用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李大鹏,马晓明,田苗,白佳,张月蕊</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南京邮电大学,中国移动通信集团江苏有限公司,南京大学</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江苏省通信学会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52</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建议三等奖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赋能5G基站和数字化新基建之规划设计及软硬件研发项目</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岑祺,林昭语,黄国晖,魏 意,赖淮庭</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福建省邮电规划设计院有限公司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福建省通信学会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53</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建议三等奖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LEO星座卫星通信系统组网与干扰分析</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刘子威,洪涛,丁晓进,张晨,赵来定</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南京邮电大学</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江苏省通信学会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54</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建议三等奖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面向智能客服的意图识别与服务生成技术研发及产业化应用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马晓亮,冯杰,刘雷,裴庆祺,邓从健</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中国电信股份有限公司广州分公司,西安电子科技大学,广州云趣信息科技有限公司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广东省通信学会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55</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建议三等奖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一体化国网云平台关键技术研究与应用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技术发明类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谢跃,夏飞,王翀,林佼,包祥文</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南京工程学院,国网江苏省电力有限公司信息通信分公司,中国电信股份有限公司江苏分公司,中建安装集团有限公司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江苏省通信学会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56</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建议三等奖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可见光通信基础理论及关键技术研究</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自然科学类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王金元,王俊波,林敏,朱秉诚,戴建新</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南京邮电大学,东南大学</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江苏省通信学会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57</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建议三等奖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高可信移动互联网免密认证关键技术及应用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唐宏,陈鑫,曹维华,丁嘉嘉,朱华虹</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中国电信股份有限公司广东研究院,中国电信股份有限公司广东分公司,天翼数字生活科技有限公司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广东省通信学会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58</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建议三等奖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电信行业智能化服务的多元异构数据融合、识别与处理研究及行业应用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陈少权,杜翠凤,梁晖,李英峰,丁超</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中电科普天科技股份有限公司,广州杰赛通信规划设计院有限公司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中电科普天科技股份有限公司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59</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建议三等奖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面向5G网络的小型化超宽频合路技术及应用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丁海,章秀银,孟弼慧,苏华峰,徐慧俊</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京信通信技术（广州）有限公司,华南理工大学,京信通信系统（广州）有限公司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广东省通信学会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60</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建议三等奖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面向复杂电磁空间的多体制宽频带通信监测关键技术研究与应用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蒋迪,武畅,庄杰,张灵珠,张炎</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电子科技大学,成都中星世通电子科技有限公司,深圳传音控股股份有限公司,中国信息通信研究院西部分院（重庆信息通信研究院）</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电子科技大学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61</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建议三等奖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5G网络智能运维系统及产业应用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陆音,肖荣军,肖建,邹志强,李君挺</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中国移动通信集团江苏有限公司,南京邮电大学</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江苏省通信学会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62</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建议三等奖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基于数字孪生技术的大型复杂通信网络全生命周期支撑系统开发和应用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陆南昌,李斌杰,李刚,冯玮,王玮</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中国移动通信集团有限公司,中国移动通信集团广东有限公司,中国移动通信集团设计院有限公司,天津大学,中兴通讯股份有限公司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广东省通信学会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63</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建议三等奖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通信基础设施建设及监测技术创新与应用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李宇,王为民,陶现名,杨宏,李娟</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中国铁塔股份有限公司云南省分公司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中国铁塔股份有限公司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64</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建议三等奖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中国铁塔数智5G综合杆项目</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徐光,张平</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中国铁塔股份有限公司浙江省分公司,浙江德宝通讯科技股份有限公司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中国铁塔股份有限公司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65</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建议三等奖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移动通信无线网络拓扑寻优技术及应用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童海波,梁松柏,李钢,李婷婷,李晨</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中国联合网络通信有限公司河南省分公司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河南省通信学会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66</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建议三等奖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面向运营商中台的云原生关键技术研究与应用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王晓征,任赣,郑泽溥,钟储建,陈青青</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中国移动通信集团浙江有限公司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中国移动通信集团有限公司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67</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建议三等奖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构建基于数字孪生的网络优化自智系统</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韩增富,刘晨吉,张涛,水天运,王治国</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中国移动通信集团山东有限公司,中国移动通信集团江西有限公司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中国移动通信集团有限公司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68</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建议三等奖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超大规模的跨域异构弹性互通云原生关键技术研究与应用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陈国,白国涛,高志鹏,王鹏,易存道</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中移动信息技术有限公司,北京邮电大学,亚信科技（中国）有限公司,北京宝兰德软件股份有限公司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中国移动通信集团有限公司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69</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建议三等奖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基于 AI 的供应链大数据挖掘与应用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吴江,王昕,贠文辉,刘溪,杨婧媛</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中国移动集团有限公司,中移（苏州）软件技术有限公司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中国移动通信集团有限公司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70</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建议三等奖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超大规模智能视频网络关键技术研发与应用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王家宾,高保庆,陈剑恒,王刚,李伟</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天翼数字生活科技有限公司,华为技术有限公司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中国电信集团有限公司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71</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建议三等奖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5G+AI应急救援关键技术与应用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刘耕,赵立君,曾俊,黄承基,李晓民</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中移（成都）信息通信科技有限公司,四川省人民医院,广州市急救医疗指挥中心,解放军总医院海南医院,中国移动通信集团广东有限公司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中国移动通信集团有限公司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72</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建议三等奖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基于城域物联专网的城市精细化治理关键技术与应用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王毅,罗钧韶,胡海峰,舒洪峰,洪伟杰</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深圳市智慧城市通信有限公司,深圳市城市交通规划设计研究中心股份有限公司,深圳市智慧城市科技发展集团有限公司,南京邮电大学</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中国通信学会物联网委员会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73</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建议三等奖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基于Netflow和PDNS数据及深度学习算法的网络空间威胁检测及响应技术研究及应用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刘紫千,谷红勋,马卫民,孙福兴,庞胜</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天翼安全科技有限公司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中国电信集团有限公司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74</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建议三等奖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EPC向5GC网络平滑演进的关键技术与规模商用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毛聪杰,谢沛荣,张涛,陈娜,黎明雪</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中国电信集团有限公司,华为技术有限公司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中国电信集团有限公司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75</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建议三等奖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基于“联-算-管-用”四位一体的智能视频云网关键技术研究与规模应用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胡林,郭彩丽,崔江鹤,冯春燕,杜忠田</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中电信数智科技有限公司,北京邮电大学,重庆紫光华山智安科技有限公司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中国电信集团有限公司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76</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建议三等奖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基于区块链的公钥基础设施架构与关键技术</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技术发明类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何申,阎军智,杨波,陈晶,粟栗</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中国移动通信集团有限公司,武汉大学</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中国移动通信集团有限公司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77</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建议三等奖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面向大规模视网协同的实时安全物联网操作系统关键技术及产业化</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李蒙,肖堃,刘明,何瑞,李波</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中移物联网有限公司,浙江大华技术股份有限公司,电子科技大学</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中国移动通信集团有限公司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78</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建议三等奖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面向实网攻防的全栈式基础网络安全平台技术创新及应用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周凯,于城,李长连,谢攀,张建荣</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中国联合网络通信集团有限公司</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中国联合网络通信集团有限公司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4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79</w:t>
            </w:r>
          </w:p>
        </w:tc>
        <w:tc>
          <w:tcPr>
            <w:tcW w:w="122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建议三等奖</w:t>
            </w:r>
          </w:p>
        </w:tc>
        <w:tc>
          <w:tcPr>
            <w:tcW w:w="161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数据中心系列等级评测技术及应用</w:t>
            </w:r>
          </w:p>
        </w:tc>
        <w:tc>
          <w:tcPr>
            <w:tcW w:w="99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科技进步类</w:t>
            </w:r>
          </w:p>
        </w:tc>
        <w:tc>
          <w:tcPr>
            <w:tcW w:w="177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李洁,郭亮,王月,谢丽娜,吴美希</w:t>
            </w:r>
          </w:p>
        </w:tc>
        <w:tc>
          <w:tcPr>
            <w:tcW w:w="164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中国信息通信研究院</w:t>
            </w:r>
          </w:p>
        </w:tc>
        <w:tc>
          <w:tcPr>
            <w:tcW w:w="1100" w:type="dxa"/>
            <w:tcBorders>
              <w:top w:val="single" w:color="000000" w:sz="8" w:space="0"/>
              <w:left w:val="single" w:color="000000" w:sz="8" w:space="0"/>
              <w:bottom w:val="single" w:color="000000" w:sz="8" w:space="0"/>
              <w:right w:val="single" w:color="000000" w:sz="8" w:space="0"/>
            </w:tcBorders>
            <w:shd w:val="clear"/>
            <w:vAlign w:val="center"/>
          </w:tcPr>
          <w:p>
            <w:pPr>
              <w:keepNext w:val="0"/>
              <w:keepLines w:val="0"/>
              <w:widowControl/>
              <w:suppressLineNumbers w:val="0"/>
              <w:spacing w:before="0" w:beforeAutospacing="1" w:after="0" w:afterAutospacing="1" w:line="400" w:lineRule="atLeast"/>
              <w:ind w:left="0" w:right="0" w:firstLine="0"/>
              <w:jc w:val="center"/>
              <w:textAlignment w:val="center"/>
              <w:rPr>
                <w:sz w:val="16"/>
                <w:szCs w:val="16"/>
              </w:rPr>
            </w:pPr>
            <w:r>
              <w:rPr>
                <w:rFonts w:hint="eastAsia" w:ascii="仿宋" w:hAnsi="仿宋" w:eastAsia="仿宋" w:cs="仿宋"/>
                <w:i w:val="0"/>
                <w:iCs w:val="0"/>
                <w:color w:val="000000"/>
                <w:kern w:val="0"/>
                <w:sz w:val="16"/>
                <w:szCs w:val="16"/>
                <w:lang w:val="en-US" w:eastAsia="zh-CN" w:bidi="ar"/>
              </w:rPr>
              <w:t>中国信息通信研究院</w:t>
            </w:r>
          </w:p>
        </w:tc>
      </w:tr>
    </w:tbl>
    <w:p>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0ZmI5Njc4YjBmZTk0NWIwZGY5ZWI3N2ZhY2M4MjEifQ=="/>
  </w:docVars>
  <w:rsids>
    <w:rsidRoot w:val="00000000"/>
    <w:rsid w:val="2D8B76F7"/>
    <w:rsid w:val="79326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微软雅黑" w:asciiTheme="minorHAnsi" w:hAnsiTheme="minorHAnsi" w:cstheme="minorBidi"/>
      <w:kern w:val="2"/>
      <w:sz w:val="28"/>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Office_12.1.0.15933_F1E327BC-269C-435d-A152-05C5408002CA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2022-09-27T06:58:00Z</dcterms:created>
  <dc:creator>11364</dc:creator>
  <cp:lastModifiedBy>WPS_1673492275</cp:lastModifiedBy>
  <dcterms:modified xsi:type="dcterms:W3CDTF">2023-11-08T07:21:30Z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2052-12.1.0.15933</vt:lpwstr>
  </property>
  <property fmtid="{D5CDD505-2E9C-101B-9397-08002B2CF9AE}" pid="3" name="ICV">
    <vt:lpwstr>83D3DBCB6028424697D6F64704AAB6D6</vt:lpwstr>
  </property>
</Properties>
</file>