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rPr>
          <w:rFonts w:hint="eastAsia"/>
          <w:lang w:eastAsia="zh-CN"/>
        </w:rPr>
        <w:t>重庆</w:t>
      </w:r>
      <w:r>
        <w:rPr>
          <w:rFonts w:hint="eastAsia"/>
        </w:rPr>
        <w:t>大学</w:t>
      </w:r>
      <w:r>
        <w:t>“双一流”建设2018 年度进展报告</w:t>
      </w:r>
    </w:p>
    <w:bookmarkEnd w:id="0"/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338580" cy="8822055"/>
            <wp:effectExtent l="0" t="0" r="13970" b="17145"/>
            <wp:docPr id="1" name="图片 1" descr="“双一流”建设2018年度进展报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“双一流”建设2018年度进展报告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882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A7A57"/>
    <w:rsid w:val="46AA7A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2019-02-26T06:26:00Z</dcterms:created>
  <dc:creator>Administrator</dc:creator>
  <cp:lastModifiedBy>Administrator</cp:lastModifiedBy>
  <dcterms:modified xsi:type="dcterms:W3CDTF">2019-02-26T06:27:05Z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